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394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83"/>
        <w:gridCol w:w="9832"/>
        <w:gridCol w:w="2433"/>
      </w:tblGrid>
      <w:tr>
        <w:trPr>
          <w:trHeight w:val="841" w:hRule="atLeast"/>
        </w:trPr>
        <w:tc>
          <w:tcPr>
            <w:tcW w:w="1683" w:type="dxa"/>
            <w:tcBorders/>
          </w:tcPr>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 xml:space="preserve">Footpath </w:t>
            </w:r>
          </w:p>
          <w:p>
            <w:pPr>
              <w:pStyle w:val="Normal"/>
              <w:widowControl/>
              <w:spacing w:lineRule="auto" w:line="240" w:before="0" w:after="0"/>
              <w:jc w:val="left"/>
              <w:rPr>
                <w:rFonts w:ascii="Arial Unicode MS" w:hAnsi="Arial Unicode MS" w:eastAsia="Arial Unicode MS" w:cs="Arial Unicode MS"/>
                <w:sz w:val="24"/>
                <w:szCs w:val="24"/>
              </w:rPr>
            </w:pPr>
            <w:r>
              <w:rPr>
                <w:rFonts w:eastAsia="Arial Unicode MS" w:cs="Arial" w:ascii="Arial" w:hAnsi="Arial"/>
                <w:b/>
                <w:bCs/>
                <w:kern w:val="0"/>
                <w:sz w:val="24"/>
                <w:szCs w:val="24"/>
                <w:lang w:val="en-US" w:eastAsia="en-US" w:bidi="ar-SA"/>
              </w:rPr>
              <w:t>Number</w:t>
            </w:r>
            <w:r>
              <w:rPr>
                <w:rFonts w:eastAsia="Arial Unicode MS" w:cs="Arial Unicode MS" w:ascii="Arial Unicode MS" w:hAnsi="Arial Unicode MS"/>
                <w:kern w:val="0"/>
                <w:sz w:val="24"/>
                <w:szCs w:val="24"/>
                <w:lang w:val="en-US" w:eastAsia="en-US" w:bidi="ar-SA"/>
              </w:rPr>
              <w:t xml:space="preserve"> </w:t>
            </w:r>
          </w:p>
        </w:tc>
        <w:tc>
          <w:tcPr>
            <w:tcW w:w="9832" w:type="dxa"/>
            <w:tcBorders/>
          </w:tcPr>
          <w:p>
            <w:pPr>
              <w:pStyle w:val="Normal"/>
              <w:widowControl/>
              <w:spacing w:lineRule="auto" w:line="240" w:before="0" w:after="0"/>
              <w:jc w:val="center"/>
              <w:rPr>
                <w:rFonts w:ascii="Arial" w:hAnsi="Arial" w:eastAsia="Arial Unicode MS" w:cs="Arial"/>
                <w:b/>
                <w:b/>
                <w:bCs/>
                <w:sz w:val="28"/>
                <w:szCs w:val="28"/>
              </w:rPr>
            </w:pPr>
            <w:r>
              <w:rPr>
                <w:rFonts w:eastAsia="Arial Unicode MS" w:cs="Arial" w:ascii="Arial" w:hAnsi="Arial"/>
                <w:b/>
                <w:bCs/>
                <w:kern w:val="0"/>
                <w:sz w:val="28"/>
                <w:szCs w:val="28"/>
                <w:lang w:val="en-US" w:eastAsia="en-US" w:bidi="ar-SA"/>
              </w:rPr>
              <w:t>Location and Description of Reported Problem/Resolved Problem/</w:t>
            </w:r>
          </w:p>
          <w:p>
            <w:pPr>
              <w:pStyle w:val="Normal"/>
              <w:widowControl/>
              <w:spacing w:lineRule="auto" w:line="240" w:before="0" w:after="0"/>
              <w:jc w:val="center"/>
              <w:rPr>
                <w:rFonts w:ascii="Arial" w:hAnsi="Arial" w:eastAsia="Arial Unicode MS" w:cs="Arial"/>
                <w:sz w:val="28"/>
                <w:szCs w:val="28"/>
              </w:rPr>
            </w:pPr>
            <w:r>
              <w:rPr>
                <w:rFonts w:cs="Arial" w:ascii="Arial" w:hAnsi="Arial"/>
                <w:b/>
                <w:bCs/>
                <w:kern w:val="0"/>
                <w:sz w:val="28"/>
                <w:szCs w:val="28"/>
                <w:lang w:val="en-US" w:eastAsia="en-US" w:bidi="ar-SA"/>
              </w:rPr>
              <w:t>Items of Interest</w:t>
            </w:r>
            <w:r>
              <w:rPr>
                <w:rFonts w:cs="Arial" w:ascii="Arial" w:hAnsi="Arial"/>
                <w:kern w:val="0"/>
                <w:sz w:val="28"/>
                <w:szCs w:val="28"/>
                <w:lang w:val="en-US" w:eastAsia="en-US" w:bidi="ar-SA"/>
              </w:rPr>
              <w:t xml:space="preserve">  </w:t>
            </w:r>
          </w:p>
        </w:tc>
        <w:tc>
          <w:tcPr>
            <w:tcW w:w="2433" w:type="dxa"/>
            <w:tcBorders/>
          </w:tcPr>
          <w:p>
            <w:pPr>
              <w:pStyle w:val="Normal"/>
              <w:widowControl/>
              <w:spacing w:lineRule="auto" w:line="240" w:before="0" w:after="0"/>
              <w:jc w:val="center"/>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Ref. No.</w:t>
            </w:r>
          </w:p>
          <w:p>
            <w:pPr>
              <w:pStyle w:val="Normal"/>
              <w:widowControl/>
              <w:spacing w:lineRule="auto" w:line="240" w:before="0" w:after="0"/>
              <w:jc w:val="center"/>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Date reported</w:t>
            </w:r>
          </w:p>
        </w:tc>
      </w:tr>
      <w:tr>
        <w:trPr/>
        <w:tc>
          <w:tcPr>
            <w:tcW w:w="1683"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 xml:space="preserve"> </w:t>
            </w:r>
          </w:p>
        </w:tc>
        <w:tc>
          <w:tcPr>
            <w:tcW w:w="9832"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 xml:space="preserve">No new significant issues to be reported regarding the condition of the Parish’s footpaths. Some longstanding defective signage, as previously reported, still to be resolved, subject to ECC budget restraints. Little change to the report submitted in March    </w:t>
            </w:r>
            <w:r>
              <w:rPr>
                <w:rFonts w:eastAsia="Calibri"/>
                <w:kern w:val="0"/>
                <w:sz w:val="22"/>
                <w:szCs w:val="22"/>
                <w:lang w:val="en-US" w:eastAsia="en-US" w:bidi="ar-SA"/>
              </w:rPr>
              <w:t xml:space="preserve"> </w:t>
            </w:r>
            <w:r>
              <w:rPr>
                <w:rFonts w:eastAsia="Calibri" w:cs="Arial" w:ascii="Arial" w:hAnsi="Arial"/>
                <w:kern w:val="0"/>
                <w:sz w:val="24"/>
                <w:szCs w:val="24"/>
                <w:lang w:val="en-US" w:eastAsia="en-US" w:bidi="ar-SA"/>
              </w:rPr>
              <w:t xml:space="preserve">     </w:t>
            </w:r>
          </w:p>
        </w:tc>
        <w:tc>
          <w:tcPr>
            <w:tcW w:w="2433" w:type="dxa"/>
            <w:tcBorders/>
          </w:tcPr>
          <w:p>
            <w:pPr>
              <w:pStyle w:val="Normal"/>
              <w:widowControl/>
              <w:spacing w:lineRule="auto" w:line="240" w:before="0" w:after="0"/>
              <w:jc w:val="left"/>
              <w:rPr>
                <w:rFonts w:ascii="Century Gothic" w:hAnsi="Century Gothic"/>
                <w:sz w:val="24"/>
                <w:szCs w:val="24"/>
              </w:rPr>
            </w:pPr>
            <w:r>
              <w:rPr>
                <w:rFonts w:eastAsia="Arial Unicode MS" w:cs="Arial" w:ascii="Arial" w:hAnsi="Arial"/>
                <w:kern w:val="0"/>
                <w:sz w:val="24"/>
                <w:szCs w:val="24"/>
                <w:lang w:val="en-US" w:eastAsia="en-US" w:bidi="ar-SA"/>
              </w:rPr>
              <w:t xml:space="preserve"> </w:t>
            </w:r>
          </w:p>
          <w:p>
            <w:pPr>
              <w:pStyle w:val="Normal"/>
              <w:widowControl/>
              <w:spacing w:lineRule="auto" w:line="240" w:before="0" w:after="0"/>
              <w:jc w:val="left"/>
              <w:rPr>
                <w:rFonts w:ascii="Arial Unicode MS" w:hAnsi="Arial Unicode MS" w:eastAsia="Arial Unicode MS" w:cs="Arial Unicode MS"/>
                <w:sz w:val="24"/>
                <w:szCs w:val="24"/>
              </w:rPr>
            </w:pPr>
            <w:r>
              <w:rPr>
                <w:rFonts w:eastAsia="Arial Unicode MS" w:cs="Arial Unicode MS" w:ascii="Arial Unicode MS" w:hAnsi="Arial Unicode MS"/>
                <w:kern w:val="0"/>
                <w:sz w:val="22"/>
                <w:szCs w:val="22"/>
                <w:lang w:val="en-US" w:eastAsia="en-US" w:bidi="ar-SA"/>
              </w:rPr>
            </w:r>
          </w:p>
        </w:tc>
      </w:tr>
      <w:tr>
        <w:trPr>
          <w:trHeight w:val="992" w:hRule="atLeast"/>
        </w:trPr>
        <w:tc>
          <w:tcPr>
            <w:tcW w:w="1683"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4"/>
                <w:szCs w:val="24"/>
                <w:lang w:val="en-US" w:eastAsia="en-US" w:bidi="ar-SA"/>
              </w:rPr>
              <w:t xml:space="preserve">Parish Paths Partnership Scheme (P3) </w:t>
            </w:r>
          </w:p>
        </w:tc>
        <w:tc>
          <w:tcPr>
            <w:tcW w:w="9832"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The Service Level Agreement is due to be activated in the new financial year. The Parish Contractor will be instructed to cut PRoWs as necessary and, most importantly, as the budget allows. The ECC Highways will no longer provide any mowing or strimming service. It is anticipated that nettle and bramble clearance by volunteers will still be required to keep the paths accessible, especially during the summer months.</w:t>
            </w:r>
          </w:p>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tc>
        <w:tc>
          <w:tcPr>
            <w:tcW w:w="2433"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tc>
      </w:tr>
      <w:tr>
        <w:trPr/>
        <w:tc>
          <w:tcPr>
            <w:tcW w:w="1683"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4"/>
                <w:szCs w:val="24"/>
                <w:lang w:val="en-US" w:eastAsia="en-US" w:bidi="ar-SA"/>
              </w:rPr>
              <w:t xml:space="preserve">FP1 </w:t>
            </w:r>
          </w:p>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2"/>
                <w:szCs w:val="22"/>
                <w:lang w:val="en-US" w:eastAsia="en-US" w:bidi="ar-SA"/>
              </w:rPr>
            </w:r>
          </w:p>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2"/>
                <w:szCs w:val="22"/>
                <w:lang w:val="en-US" w:eastAsia="en-US" w:bidi="ar-SA"/>
              </w:rPr>
            </w:r>
          </w:p>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2"/>
                <w:szCs w:val="22"/>
                <w:lang w:val="en-US" w:eastAsia="en-US" w:bidi="ar-SA"/>
              </w:rPr>
            </w:r>
          </w:p>
        </w:tc>
        <w:tc>
          <w:tcPr>
            <w:tcW w:w="9832" w:type="dxa"/>
            <w:tcBorders/>
          </w:tcPr>
          <w:p>
            <w:pPr>
              <w:pStyle w:val="Normal"/>
              <w:widowControl/>
              <w:spacing w:lineRule="auto" w:line="240" w:before="0" w:after="0"/>
              <w:jc w:val="left"/>
              <w:rPr>
                <w:rFonts w:ascii="Arial" w:hAnsi="Arial" w:cs="Arial"/>
                <w:sz w:val="24"/>
                <w:szCs w:val="24"/>
              </w:rPr>
            </w:pPr>
            <w:r>
              <w:rPr>
                <w:rFonts w:eastAsia="Calibri" w:cs="Arial" w:ascii="Arial" w:hAnsi="Arial"/>
                <w:b/>
                <w:bCs/>
                <w:kern w:val="0"/>
                <w:sz w:val="24"/>
                <w:szCs w:val="24"/>
                <w:lang w:val="en-US" w:eastAsia="en-US" w:bidi="ar-SA"/>
              </w:rPr>
              <w:t xml:space="preserve">Off Bombose Lane around Bombose Farm </w:t>
            </w:r>
            <w:r>
              <w:rPr>
                <w:rFonts w:eastAsia="Calibri" w:cs="Arial" w:ascii="Arial" w:hAnsi="Arial"/>
                <w:kern w:val="0"/>
                <w:sz w:val="24"/>
                <w:szCs w:val="24"/>
                <w:lang w:val="en-US" w:eastAsia="en-US" w:bidi="ar-SA"/>
              </w:rPr>
              <w:t xml:space="preserve">The fingerpost remains obscured from sight by dense hedging. 21/04/2023 This will be checked again during the next scheduled inspection. No action deemed necessary at this time (Essex Highways report a problem update)  </w:t>
            </w:r>
          </w:p>
          <w:p>
            <w:pPr>
              <w:pStyle w:val="Normal"/>
              <w:widowControl/>
              <w:spacing w:lineRule="auto" w:line="240" w:before="0" w:after="0"/>
              <w:jc w:val="center"/>
              <w:rPr>
                <w:rFonts w:ascii="Arial" w:hAnsi="Arial" w:cs="Arial"/>
                <w:sz w:val="24"/>
                <w:szCs w:val="24"/>
              </w:rPr>
            </w:pPr>
            <w:r>
              <w:rPr>
                <w:rFonts w:eastAsia="Calibri" w:cs="Arial" w:ascii="Arial" w:hAnsi="Arial"/>
                <w:kern w:val="0"/>
                <w:sz w:val="22"/>
                <w:szCs w:val="22"/>
                <w:lang w:val="en-US" w:eastAsia="en-US" w:bidi="ar-SA"/>
              </w:rPr>
            </w:r>
          </w:p>
        </w:tc>
        <w:tc>
          <w:tcPr>
            <w:tcW w:w="2433"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2777380</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15/05/2022</w:t>
            </w:r>
          </w:p>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tc>
      </w:tr>
      <w:tr>
        <w:trPr/>
        <w:tc>
          <w:tcPr>
            <w:tcW w:w="1683"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4"/>
                <w:szCs w:val="24"/>
                <w:lang w:val="en-US" w:eastAsia="en-US" w:bidi="ar-SA"/>
              </w:rPr>
              <w:t>FP5</w:t>
            </w:r>
          </w:p>
        </w:tc>
        <w:tc>
          <w:tcPr>
            <w:tcW w:w="9832"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4"/>
                <w:szCs w:val="24"/>
                <w:lang w:val="en-US" w:eastAsia="en-US" w:bidi="ar-SA"/>
              </w:rPr>
              <w:t>From the BR22 Ferriers Lane in a westerly direction towards Hornes Green</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 xml:space="preserve">The spring which cuts right across the footpath just beyond the Ferriers Barns has become quite boggy. The bricks are now sinking into the mud and no longer provide a firm crossing. The previous report has since been removed from the Essex Highways report a problem site, presumably as it is not a priority issue. </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 xml:space="preserve"> </w:t>
            </w:r>
          </w:p>
        </w:tc>
        <w:tc>
          <w:tcPr>
            <w:tcW w:w="2433"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2831201</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17/03/2023</w:t>
            </w:r>
          </w:p>
        </w:tc>
      </w:tr>
      <w:tr>
        <w:trPr/>
        <w:tc>
          <w:tcPr>
            <w:tcW w:w="1683" w:type="dxa"/>
            <w:tcBorders/>
          </w:tcPr>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FP13</w:t>
            </w:r>
          </w:p>
        </w:tc>
        <w:tc>
          <w:tcPr>
            <w:tcW w:w="9832"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4"/>
                <w:szCs w:val="24"/>
                <w:lang w:val="en-US" w:eastAsia="en-US" w:bidi="ar-SA"/>
              </w:rPr>
              <w:t>Footpath off Fishpits Lane opposite Polstead Farm leading along Lamarsh Park</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There is no fingerpost at this point or any indication that this is a PRoW. 14/02/2023 Work is now scheduled to be carried out but not yet completed at the time of this report.</w:t>
            </w:r>
          </w:p>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tc>
        <w:tc>
          <w:tcPr>
            <w:tcW w:w="2433"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2777141 15/05/2022</w:t>
            </w:r>
          </w:p>
        </w:tc>
      </w:tr>
      <w:tr>
        <w:trPr/>
        <w:tc>
          <w:tcPr>
            <w:tcW w:w="1683" w:type="dxa"/>
            <w:tcBorders/>
          </w:tcPr>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FP14/BWY15</w:t>
            </w:r>
          </w:p>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2"/>
                <w:szCs w:val="22"/>
                <w:lang w:val="en-US" w:eastAsia="en-US" w:bidi="ar-SA"/>
              </w:rPr>
            </w:r>
          </w:p>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2"/>
                <w:szCs w:val="22"/>
                <w:lang w:val="en-US" w:eastAsia="en-US" w:bidi="ar-SA"/>
              </w:rPr>
            </w:r>
          </w:p>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2"/>
                <w:szCs w:val="22"/>
                <w:lang w:val="en-US" w:eastAsia="en-US" w:bidi="ar-SA"/>
              </w:rPr>
            </w:r>
          </w:p>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2"/>
                <w:szCs w:val="22"/>
                <w:lang w:val="en-US" w:eastAsia="en-US" w:bidi="ar-SA"/>
              </w:rPr>
            </w:r>
          </w:p>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2"/>
                <w:szCs w:val="22"/>
                <w:lang w:val="en-US" w:eastAsia="en-US" w:bidi="ar-SA"/>
              </w:rPr>
            </w:r>
          </w:p>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2"/>
                <w:szCs w:val="22"/>
                <w:lang w:val="en-US" w:eastAsia="en-US" w:bidi="ar-SA"/>
              </w:rPr>
            </w:r>
          </w:p>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 xml:space="preserve">Footpath </w:t>
            </w:r>
          </w:p>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Number</w:t>
            </w:r>
          </w:p>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2"/>
                <w:szCs w:val="22"/>
                <w:lang w:val="en-US" w:eastAsia="en-US" w:bidi="ar-SA"/>
              </w:rPr>
            </w:r>
          </w:p>
        </w:tc>
        <w:tc>
          <w:tcPr>
            <w:tcW w:w="9832"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4"/>
                <w:szCs w:val="24"/>
                <w:lang w:val="en-US" w:eastAsia="en-US" w:bidi="ar-SA"/>
              </w:rPr>
              <w:t>Footpath from Ravensfield Farm to Polstead Farm</w:t>
            </w:r>
          </w:p>
          <w:p>
            <w:pPr>
              <w:pStyle w:val="Normal"/>
              <w:widowControl/>
              <w:spacing w:lineRule="auto" w:line="240" w:before="0" w:after="0"/>
              <w:jc w:val="left"/>
              <w:rPr>
                <w:rFonts w:ascii="Arial" w:hAnsi="Arial" w:cs="Arial"/>
                <w:b/>
                <w:b/>
                <w:bCs/>
                <w:sz w:val="24"/>
                <w:szCs w:val="24"/>
              </w:rPr>
            </w:pPr>
            <w:r>
              <w:rPr>
                <w:rFonts w:eastAsia="Calibri" w:cs="Arial" w:ascii="Arial" w:hAnsi="Arial"/>
                <w:kern w:val="0"/>
                <w:sz w:val="24"/>
                <w:szCs w:val="24"/>
                <w:lang w:val="en-US" w:eastAsia="en-US" w:bidi="ar-SA"/>
              </w:rPr>
              <w:t xml:space="preserve">New finger post in position. </w:t>
            </w:r>
            <w:r>
              <w:rPr>
                <w:rFonts w:eastAsia="Calibri" w:cs="Arial" w:ascii="Arial" w:hAnsi="Arial"/>
                <w:b/>
                <w:bCs/>
                <w:kern w:val="0"/>
                <w:sz w:val="24"/>
                <w:szCs w:val="24"/>
                <w:lang w:val="en-US" w:eastAsia="en-US" w:bidi="ar-SA"/>
              </w:rPr>
              <w:t xml:space="preserve"> </w:t>
            </w:r>
          </w:p>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Byway from Ravensfield Farm to Hornes Green</w:t>
            </w:r>
          </w:p>
          <w:p>
            <w:pPr>
              <w:pStyle w:val="Normal"/>
              <w:widowControl/>
              <w:spacing w:lineRule="auto" w:line="240" w:before="0" w:after="0"/>
              <w:jc w:val="left"/>
              <w:rPr>
                <w:rFonts w:ascii="Arial" w:hAnsi="Arial" w:eastAsia="Arial Unicode MS" w:cs="Arial"/>
                <w:sz w:val="24"/>
                <w:szCs w:val="24"/>
              </w:rPr>
            </w:pPr>
            <w:r>
              <w:rPr>
                <w:rFonts w:eastAsia="Arial Unicode MS" w:cs="Arial" w:ascii="Arial" w:hAnsi="Arial"/>
                <w:kern w:val="0"/>
                <w:sz w:val="24"/>
                <w:szCs w:val="24"/>
                <w:lang w:val="en-US" w:eastAsia="en-US" w:bidi="ar-SA"/>
              </w:rPr>
              <w:t>New finger post in position</w:t>
            </w:r>
          </w:p>
          <w:p>
            <w:pPr>
              <w:pStyle w:val="Normal"/>
              <w:widowControl/>
              <w:spacing w:lineRule="auto" w:line="240" w:before="0" w:after="0"/>
              <w:jc w:val="left"/>
              <w:rPr>
                <w:rFonts w:ascii="Arial" w:hAnsi="Arial" w:eastAsia="Arial Unicode MS" w:cs="Arial"/>
                <w:sz w:val="24"/>
                <w:szCs w:val="24"/>
              </w:rPr>
            </w:pPr>
            <w:r>
              <w:rPr>
                <w:rFonts w:eastAsia="Arial Unicode MS" w:cs="Arial" w:ascii="Arial" w:hAnsi="Arial"/>
                <w:kern w:val="0"/>
                <w:sz w:val="22"/>
                <w:szCs w:val="22"/>
                <w:lang w:val="en-US" w:eastAsia="en-US" w:bidi="ar-SA"/>
              </w:rPr>
            </w:r>
          </w:p>
          <w:p>
            <w:pPr>
              <w:pStyle w:val="Normal"/>
              <w:widowControl/>
              <w:spacing w:lineRule="auto" w:line="240" w:before="0" w:after="0"/>
              <w:jc w:val="left"/>
              <w:rPr>
                <w:rFonts w:ascii="Arial" w:hAnsi="Arial" w:eastAsia="Arial Unicode MS" w:cs="Arial"/>
                <w:sz w:val="24"/>
                <w:szCs w:val="24"/>
              </w:rPr>
            </w:pPr>
            <w:r>
              <w:rPr>
                <w:rFonts w:eastAsia="Arial Unicode MS" w:cs="Arial" w:ascii="Arial" w:hAnsi="Arial"/>
                <w:kern w:val="0"/>
                <w:sz w:val="22"/>
                <w:szCs w:val="22"/>
                <w:lang w:val="en-US" w:eastAsia="en-US" w:bidi="ar-SA"/>
              </w:rPr>
            </w:r>
          </w:p>
          <w:p>
            <w:pPr>
              <w:pStyle w:val="Normal"/>
              <w:widowControl/>
              <w:spacing w:lineRule="auto" w:line="240" w:before="0" w:after="0"/>
              <w:jc w:val="center"/>
              <w:rPr>
                <w:rFonts w:ascii="Arial" w:hAnsi="Arial" w:eastAsia="Arial Unicode MS" w:cs="Arial"/>
                <w:b/>
                <w:b/>
                <w:bCs/>
                <w:sz w:val="28"/>
                <w:szCs w:val="28"/>
              </w:rPr>
            </w:pPr>
            <w:r>
              <w:rPr>
                <w:rFonts w:eastAsia="Arial Unicode MS" w:cs="Arial" w:ascii="Arial" w:hAnsi="Arial"/>
                <w:b/>
                <w:bCs/>
                <w:kern w:val="0"/>
                <w:sz w:val="28"/>
                <w:szCs w:val="28"/>
                <w:lang w:val="en-US" w:eastAsia="en-US" w:bidi="ar-SA"/>
              </w:rPr>
              <w:t>Location and Description of Reported Problem/Resolved Problem/</w:t>
            </w:r>
          </w:p>
          <w:p>
            <w:pPr>
              <w:pStyle w:val="Normal"/>
              <w:widowControl/>
              <w:spacing w:lineRule="auto" w:line="240" w:before="0" w:after="0"/>
              <w:jc w:val="center"/>
              <w:rPr>
                <w:rFonts w:ascii="Arial" w:hAnsi="Arial" w:eastAsia="Arial Unicode MS" w:cs="Arial"/>
                <w:sz w:val="24"/>
                <w:szCs w:val="24"/>
              </w:rPr>
            </w:pPr>
            <w:r>
              <w:rPr>
                <w:rFonts w:cs="Arial" w:ascii="Arial" w:hAnsi="Arial"/>
                <w:b/>
                <w:bCs/>
                <w:kern w:val="0"/>
                <w:sz w:val="28"/>
                <w:szCs w:val="28"/>
                <w:lang w:val="en-US" w:eastAsia="en-US" w:bidi="ar-SA"/>
              </w:rPr>
              <w:t>Items of Interest</w:t>
            </w:r>
            <w:r>
              <w:rPr>
                <w:rFonts w:cs="Arial" w:ascii="Arial" w:hAnsi="Arial"/>
                <w:kern w:val="0"/>
                <w:sz w:val="28"/>
                <w:szCs w:val="28"/>
                <w:lang w:val="en-US" w:eastAsia="en-US" w:bidi="ar-SA"/>
              </w:rPr>
              <w:t xml:space="preserve">  </w:t>
            </w:r>
          </w:p>
        </w:tc>
        <w:tc>
          <w:tcPr>
            <w:tcW w:w="2433"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 xml:space="preserve"> </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 xml:space="preserve">2777139 </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15/05/2022</w:t>
            </w:r>
          </w:p>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p>
            <w:pPr>
              <w:pStyle w:val="Normal"/>
              <w:widowControl/>
              <w:spacing w:lineRule="auto" w:line="240" w:before="0" w:after="0"/>
              <w:jc w:val="center"/>
              <w:rPr>
                <w:rFonts w:ascii="Arial" w:hAnsi="Arial" w:cs="Arial"/>
                <w:b/>
                <w:b/>
                <w:bCs/>
                <w:sz w:val="24"/>
                <w:szCs w:val="24"/>
              </w:rPr>
            </w:pPr>
            <w:r>
              <w:rPr>
                <w:rFonts w:eastAsia="Calibri" w:cs="Arial" w:ascii="Arial" w:hAnsi="Arial"/>
                <w:b/>
                <w:bCs/>
                <w:kern w:val="0"/>
                <w:sz w:val="24"/>
                <w:szCs w:val="24"/>
                <w:lang w:val="en-US" w:eastAsia="en-US" w:bidi="ar-SA"/>
              </w:rPr>
              <w:t>Ref. No:</w:t>
            </w:r>
          </w:p>
          <w:p>
            <w:pPr>
              <w:pStyle w:val="Normal"/>
              <w:widowControl/>
              <w:spacing w:lineRule="auto" w:line="240" w:before="0" w:after="0"/>
              <w:jc w:val="center"/>
              <w:rPr>
                <w:rFonts w:ascii="Arial" w:hAnsi="Arial" w:cs="Arial"/>
                <w:b/>
                <w:b/>
                <w:bCs/>
                <w:sz w:val="24"/>
                <w:szCs w:val="24"/>
              </w:rPr>
            </w:pPr>
            <w:r>
              <w:rPr>
                <w:rFonts w:eastAsia="Calibri" w:cs="Arial" w:ascii="Arial" w:hAnsi="Arial"/>
                <w:b/>
                <w:bCs/>
                <w:kern w:val="0"/>
                <w:sz w:val="24"/>
                <w:szCs w:val="24"/>
                <w:lang w:val="en-US" w:eastAsia="en-US" w:bidi="ar-SA"/>
              </w:rPr>
              <w:t>Date Reported</w:t>
            </w:r>
          </w:p>
        </w:tc>
      </w:tr>
      <w:tr>
        <w:trPr/>
        <w:tc>
          <w:tcPr>
            <w:tcW w:w="1683" w:type="dxa"/>
            <w:tcBorders/>
          </w:tcPr>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BWY 25</w:t>
            </w:r>
          </w:p>
        </w:tc>
        <w:tc>
          <w:tcPr>
            <w:tcW w:w="9832"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4"/>
                <w:szCs w:val="24"/>
                <w:lang w:val="en-US" w:eastAsia="en-US" w:bidi="ar-SA"/>
              </w:rPr>
              <w:t>From Broadoakes Colne Road to Wood Cottages Balls Road</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 xml:space="preserve">This track has a longstanding problem with significant flooding, sometimes rendering the track totally impassable to walkers. The report online has now been removed and, at the time of this report, the flooding has subsided and the track is passable. The Byway will need regular monitoring throughout the year. </w:t>
            </w:r>
          </w:p>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tc>
        <w:tc>
          <w:tcPr>
            <w:tcW w:w="2433"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Ref:22812590</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03.01.2023</w:t>
            </w:r>
          </w:p>
        </w:tc>
      </w:tr>
      <w:tr>
        <w:trPr/>
        <w:tc>
          <w:tcPr>
            <w:tcW w:w="1683" w:type="dxa"/>
            <w:tcBorders/>
          </w:tcPr>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FP27</w:t>
            </w:r>
          </w:p>
        </w:tc>
        <w:tc>
          <w:tcPr>
            <w:tcW w:w="9832"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4"/>
                <w:szCs w:val="24"/>
                <w:lang w:val="en-US" w:eastAsia="en-US" w:bidi="ar-SA"/>
              </w:rPr>
              <w:t xml:space="preserve">A crossfield path from the road south-west of Daws Cross towards Rye Fenn </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 xml:space="preserve">Previously left to grass, the field has now been ploughed over for some time and the footpath has not been reinstated. It is impossible to locate the definitive line of the PRoW across the field. 06/01/2023 an initial assessment was carried out.  </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The details of the report submitted in January have since been removed. As there is no finger post and no visible track on the ground across a cultivated field, a report has been re-submitted.</w:t>
            </w:r>
          </w:p>
        </w:tc>
        <w:tc>
          <w:tcPr>
            <w:tcW w:w="2433" w:type="dxa"/>
            <w:tcBorders/>
          </w:tcPr>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Ref: 2812586</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03.01.2023</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(taken down)</w:t>
            </w:r>
          </w:p>
          <w:p>
            <w:pPr>
              <w:pStyle w:val="Normal"/>
              <w:widowControl/>
              <w:spacing w:lineRule="auto" w:line="240" w:before="0" w:after="0"/>
              <w:jc w:val="left"/>
              <w:rPr>
                <w:rFonts w:ascii="Arial" w:hAnsi="Arial" w:cs="Arial"/>
                <w:sz w:val="24"/>
                <w:szCs w:val="24"/>
              </w:rPr>
            </w:pPr>
            <w:r>
              <w:rPr>
                <w:rFonts w:eastAsia="Calibri" w:cs="Arial" w:ascii="Arial" w:hAnsi="Arial"/>
                <w:kern w:val="0"/>
                <w:sz w:val="22"/>
                <w:szCs w:val="22"/>
                <w:lang w:val="en-US" w:eastAsia="en-US" w:bidi="ar-SA"/>
              </w:rPr>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Ref; 2844743</w:t>
            </w:r>
          </w:p>
          <w:p>
            <w:pPr>
              <w:pStyle w:val="Normal"/>
              <w:widowControl/>
              <w:spacing w:lineRule="auto" w:line="240" w:before="0" w:after="0"/>
              <w:jc w:val="left"/>
              <w:rPr>
                <w:rFonts w:ascii="Arial" w:hAnsi="Arial" w:cs="Arial"/>
                <w:sz w:val="24"/>
                <w:szCs w:val="24"/>
              </w:rPr>
            </w:pPr>
            <w:r>
              <w:rPr>
                <w:rFonts w:eastAsia="Calibri" w:cs="Arial" w:ascii="Arial" w:hAnsi="Arial"/>
                <w:kern w:val="0"/>
                <w:sz w:val="24"/>
                <w:szCs w:val="24"/>
                <w:lang w:val="en-US" w:eastAsia="en-US" w:bidi="ar-SA"/>
              </w:rPr>
              <w:t>11/05/2023</w:t>
            </w:r>
          </w:p>
        </w:tc>
      </w:tr>
      <w:tr>
        <w:trPr/>
        <w:tc>
          <w:tcPr>
            <w:tcW w:w="1683" w:type="dxa"/>
            <w:tcBorders/>
          </w:tcPr>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FP28</w:t>
            </w:r>
          </w:p>
        </w:tc>
        <w:tc>
          <w:tcPr>
            <w:tcW w:w="9832" w:type="dxa"/>
            <w:tcBorders/>
          </w:tcPr>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A crossfield path cutting off a wide bend in Brambles Lane towards Rye Fenn</w:t>
            </w:r>
          </w:p>
          <w:p>
            <w:pPr>
              <w:pStyle w:val="Normal"/>
              <w:widowControl/>
              <w:spacing w:lineRule="auto" w:line="240" w:before="0" w:after="0"/>
              <w:jc w:val="left"/>
              <w:rPr>
                <w:rFonts w:ascii="Arial" w:hAnsi="Arial" w:eastAsia="Arial Unicode MS" w:cs="Arial"/>
                <w:sz w:val="24"/>
                <w:szCs w:val="24"/>
              </w:rPr>
            </w:pPr>
            <w:r>
              <w:rPr>
                <w:rFonts w:eastAsia="Arial Unicode MS" w:cs="Arial" w:ascii="Arial" w:hAnsi="Arial"/>
                <w:kern w:val="0"/>
                <w:sz w:val="24"/>
                <w:szCs w:val="24"/>
                <w:lang w:val="en-US" w:eastAsia="en-US" w:bidi="ar-SA"/>
              </w:rPr>
              <w:t xml:space="preserve">The entrance to the gate leading into the field is overgrown with brambles. These have been trampled flat but the access will need further monitoring over the summer. Quite a remote path which simply cuts across a bend in the lane and not especially significant. </w:t>
            </w:r>
          </w:p>
          <w:p>
            <w:pPr>
              <w:pStyle w:val="Normal"/>
              <w:widowControl/>
              <w:spacing w:lineRule="auto" w:line="240" w:before="0" w:after="0"/>
              <w:jc w:val="left"/>
              <w:rPr>
                <w:rFonts w:ascii="Arial" w:hAnsi="Arial" w:eastAsia="Arial Unicode MS" w:cs="Arial"/>
                <w:sz w:val="24"/>
                <w:szCs w:val="24"/>
              </w:rPr>
            </w:pPr>
            <w:r>
              <w:rPr>
                <w:rFonts w:eastAsia="Arial Unicode MS" w:cs="Arial" w:ascii="Arial" w:hAnsi="Arial"/>
                <w:kern w:val="0"/>
                <w:sz w:val="22"/>
                <w:szCs w:val="22"/>
                <w:lang w:val="en-US" w:eastAsia="en-US" w:bidi="ar-SA"/>
              </w:rPr>
            </w:r>
          </w:p>
        </w:tc>
        <w:tc>
          <w:tcPr>
            <w:tcW w:w="2433"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2"/>
                <w:szCs w:val="22"/>
                <w:lang w:val="en-US" w:eastAsia="en-US" w:bidi="ar-SA"/>
              </w:rPr>
            </w:r>
          </w:p>
        </w:tc>
      </w:tr>
      <w:tr>
        <w:trPr/>
        <w:tc>
          <w:tcPr>
            <w:tcW w:w="1683" w:type="dxa"/>
            <w:tcBorders/>
          </w:tcPr>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FP33</w:t>
            </w:r>
          </w:p>
        </w:tc>
        <w:tc>
          <w:tcPr>
            <w:tcW w:w="9832" w:type="dxa"/>
            <w:tcBorders/>
          </w:tcPr>
          <w:p>
            <w:pPr>
              <w:pStyle w:val="Normal"/>
              <w:widowControl/>
              <w:spacing w:lineRule="auto" w:line="240" w:before="0" w:after="0"/>
              <w:jc w:val="left"/>
              <w:rPr>
                <w:rFonts w:ascii="Arial" w:hAnsi="Arial" w:eastAsia="Arial Unicode MS" w:cs="Arial"/>
                <w:b/>
                <w:b/>
                <w:bCs/>
                <w:sz w:val="24"/>
                <w:szCs w:val="24"/>
              </w:rPr>
            </w:pPr>
            <w:r>
              <w:rPr>
                <w:rFonts w:eastAsia="Arial Unicode MS" w:cs="Arial" w:ascii="Arial" w:hAnsi="Arial"/>
                <w:b/>
                <w:bCs/>
                <w:kern w:val="0"/>
                <w:sz w:val="24"/>
                <w:szCs w:val="24"/>
                <w:lang w:val="en-US" w:eastAsia="en-US" w:bidi="ar-SA"/>
              </w:rPr>
              <w:t>Opposite Brook House on Hall Road leading to the Mount Bures level crossing</w:t>
            </w:r>
          </w:p>
          <w:p>
            <w:pPr>
              <w:pStyle w:val="Normal"/>
              <w:widowControl/>
              <w:spacing w:lineRule="auto" w:line="240" w:before="0" w:after="0"/>
              <w:jc w:val="left"/>
              <w:rPr>
                <w:rFonts w:ascii="Arial" w:hAnsi="Arial" w:eastAsia="Arial Unicode MS" w:cs="Arial"/>
                <w:sz w:val="24"/>
                <w:szCs w:val="24"/>
              </w:rPr>
            </w:pPr>
            <w:r>
              <w:rPr>
                <w:rFonts w:eastAsia="Arial Unicode MS" w:cs="Arial" w:ascii="Arial" w:hAnsi="Arial"/>
                <w:kern w:val="0"/>
                <w:sz w:val="24"/>
                <w:szCs w:val="24"/>
                <w:lang w:val="en-US" w:eastAsia="en-US" w:bidi="ar-SA"/>
              </w:rPr>
              <w:t>Mount Bures Parish Council have, in the past, instructed their PRoW warden to keep the path clear. Bures Hamlet Parish Council have offered to contribute to the cost. It may be that a more specific arrangement should be put in place as FP33 will be covered by the ECC Service Level Agreement once it is activated.</w:t>
            </w:r>
          </w:p>
        </w:tc>
        <w:tc>
          <w:tcPr>
            <w:tcW w:w="2433"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2"/>
                <w:szCs w:val="22"/>
                <w:lang w:val="en-US" w:eastAsia="en-US" w:bidi="ar-SA"/>
              </w:rPr>
            </w:r>
          </w:p>
        </w:tc>
      </w:tr>
      <w:tr>
        <w:trPr/>
        <w:tc>
          <w:tcPr>
            <w:tcW w:w="1683"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4"/>
                <w:szCs w:val="24"/>
                <w:lang w:val="en-US" w:eastAsia="en-US" w:bidi="ar-SA"/>
              </w:rPr>
              <w:t>FYI</w:t>
            </w:r>
          </w:p>
        </w:tc>
        <w:tc>
          <w:tcPr>
            <w:tcW w:w="9832" w:type="dxa"/>
            <w:tcBorders/>
          </w:tcPr>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GB" w:eastAsia="en-GB" w:bidi="ar-SA"/>
              </w:rPr>
              <w:t xml:space="preserve"> </w:t>
            </w:r>
            <w:r>
              <w:rPr>
                <w:rFonts w:eastAsia="Times New Roman" w:cs="Arial" w:ascii="Arial" w:hAnsi="Arial"/>
                <w:b/>
                <w:bCs/>
                <w:kern w:val="0"/>
                <w:sz w:val="22"/>
                <w:szCs w:val="22"/>
                <w:lang w:val="en-GB" w:eastAsia="en-GB" w:bidi="ar-SA"/>
              </w:rPr>
              <w:t>Quiet Lanes Suffolk</w:t>
            </w:r>
            <w:r>
              <w:rPr>
                <w:rFonts w:eastAsia="Times New Roman" w:cs="Arial" w:ascii="Arial" w:hAnsi="Arial"/>
                <w:kern w:val="0"/>
                <w:sz w:val="22"/>
                <w:szCs w:val="22"/>
                <w:lang w:val="en-GB" w:eastAsia="en-GB" w:bidi="ar-SA"/>
              </w:rPr>
              <w:t xml:space="preserve">. </w:t>
            </w:r>
          </w:p>
          <w:p>
            <w:pPr>
              <w:pStyle w:val="Normal"/>
              <w:widowControl/>
              <w:spacing w:lineRule="auto" w:line="240" w:before="0" w:after="0"/>
              <w:jc w:val="left"/>
              <w:rPr>
                <w:rFonts w:ascii="Arial" w:hAnsi="Arial" w:eastAsia="Times New Roman" w:cs="Arial"/>
                <w:sz w:val="24"/>
                <w:szCs w:val="24"/>
                <w:lang w:val="en-GB" w:eastAsia="en-GB"/>
              </w:rPr>
            </w:pPr>
            <w:r>
              <w:rPr>
                <w:rFonts w:eastAsia="Times New Roman" w:cs="Arial" w:ascii="Arial" w:hAnsi="Arial"/>
                <w:kern w:val="0"/>
                <w:sz w:val="24"/>
                <w:szCs w:val="24"/>
                <w:lang w:val="en-GB" w:eastAsia="en-GB" w:bidi="ar-SA"/>
              </w:rPr>
              <w:t>The Wave 4 Lane application ( Smallbridge Entry, Mill Hill) has been approved. Signage will be collected 18</w:t>
            </w:r>
            <w:r>
              <w:rPr>
                <w:rFonts w:eastAsia="Times New Roman" w:cs="Arial" w:ascii="Arial" w:hAnsi="Arial"/>
                <w:kern w:val="0"/>
                <w:sz w:val="24"/>
                <w:szCs w:val="24"/>
                <w:vertAlign w:val="superscript"/>
                <w:lang w:val="en-GB" w:eastAsia="en-GB" w:bidi="ar-SA"/>
              </w:rPr>
              <w:t>th</w:t>
            </w:r>
            <w:r>
              <w:rPr>
                <w:rFonts w:eastAsia="Times New Roman" w:cs="Arial" w:ascii="Arial" w:hAnsi="Arial"/>
                <w:kern w:val="0"/>
                <w:sz w:val="24"/>
                <w:szCs w:val="24"/>
                <w:lang w:val="en-GB" w:eastAsia="en-GB" w:bidi="ar-SA"/>
              </w:rPr>
              <w:t xml:space="preserve"> May from Ipswich Depot. </w:t>
            </w:r>
          </w:p>
          <w:p>
            <w:pPr>
              <w:pStyle w:val="Normal"/>
              <w:widowControl/>
              <w:spacing w:lineRule="auto" w:line="240" w:before="0" w:after="0"/>
              <w:jc w:val="left"/>
              <w:rPr>
                <w:rFonts w:ascii="Arial" w:hAnsi="Arial" w:eastAsia="Times New Roman" w:cs="Arial"/>
                <w:sz w:val="24"/>
                <w:szCs w:val="24"/>
                <w:lang w:val="en-GB" w:eastAsia="en-GB"/>
              </w:rPr>
            </w:pPr>
            <w:r>
              <w:rPr>
                <w:rFonts w:eastAsia="Times New Roman" w:cs="Arial" w:ascii="Arial" w:hAnsi="Arial"/>
                <w:kern w:val="0"/>
                <w:sz w:val="22"/>
                <w:szCs w:val="22"/>
                <w:lang w:val="en-US" w:eastAsia="en-US" w:bidi="ar-SA"/>
              </w:rPr>
            </w:r>
          </w:p>
        </w:tc>
        <w:tc>
          <w:tcPr>
            <w:tcW w:w="2433" w:type="dxa"/>
            <w:tcBorders/>
          </w:tcPr>
          <w:p>
            <w:pPr>
              <w:pStyle w:val="Normal"/>
              <w:widowControl/>
              <w:spacing w:lineRule="auto" w:line="240" w:before="0" w:after="0"/>
              <w:jc w:val="center"/>
              <w:rPr>
                <w:rFonts w:ascii="Arial" w:hAnsi="Arial" w:cs="Arial"/>
              </w:rPr>
            </w:pPr>
            <w:r>
              <w:rPr>
                <w:rFonts w:eastAsia="Calibri" w:cs="Arial" w:ascii="Arial" w:hAnsi="Arial"/>
                <w:kern w:val="0"/>
                <w:sz w:val="22"/>
                <w:szCs w:val="22"/>
                <w:lang w:val="en-US" w:eastAsia="en-US" w:bidi="ar-SA"/>
              </w:rPr>
            </w:r>
          </w:p>
        </w:tc>
      </w:tr>
      <w:tr>
        <w:trPr/>
        <w:tc>
          <w:tcPr>
            <w:tcW w:w="1683" w:type="dxa"/>
            <w:tcBorders/>
          </w:tcPr>
          <w:p>
            <w:pPr>
              <w:pStyle w:val="Normal"/>
              <w:widowControl/>
              <w:spacing w:lineRule="auto" w:line="240" w:before="0" w:after="0"/>
              <w:jc w:val="left"/>
              <w:rPr>
                <w:rFonts w:ascii="Arial" w:hAnsi="Arial" w:cs="Arial"/>
                <w:b/>
                <w:b/>
                <w:bCs/>
                <w:sz w:val="24"/>
                <w:szCs w:val="24"/>
              </w:rPr>
            </w:pPr>
            <w:r>
              <w:rPr>
                <w:rFonts w:eastAsia="Calibri" w:cs="Arial" w:ascii="Arial" w:hAnsi="Arial"/>
                <w:b/>
                <w:bCs/>
                <w:kern w:val="0"/>
                <w:sz w:val="22"/>
                <w:szCs w:val="22"/>
                <w:lang w:val="en-US" w:eastAsia="en-US" w:bidi="ar-SA"/>
              </w:rPr>
            </w:r>
          </w:p>
        </w:tc>
        <w:tc>
          <w:tcPr>
            <w:tcW w:w="9832" w:type="dxa"/>
            <w:tcBorders/>
          </w:tcPr>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GB" w:eastAsia="en-GB" w:bidi="ar-SA"/>
              </w:rPr>
              <w:t>Warmer weather and regular rainfall mean that the side growth on many footpaths becomes quite dense and difficult to get through.</w:t>
            </w:r>
          </w:p>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GB" w:eastAsia="en-GB" w:bidi="ar-SA"/>
              </w:rPr>
              <w:t xml:space="preserve">Corridor paths, i.e., paths which are narrow and flanked on either side by hedges or fences will need some management over the summer. Volunteer help will be necessary to keep costs down. </w:t>
            </w:r>
          </w:p>
          <w:p>
            <w:pPr>
              <w:pStyle w:val="Normal"/>
              <w:widowControl/>
              <w:spacing w:lineRule="auto" w:line="240" w:before="0" w:after="0"/>
              <w:jc w:val="left"/>
              <w:rPr>
                <w:rFonts w:ascii="Arial" w:hAnsi="Arial" w:eastAsia="Times New Roman" w:cs="Arial"/>
                <w:b/>
                <w:b/>
                <w:bCs/>
                <w:u w:val="single"/>
                <w:lang w:val="en-GB" w:eastAsia="en-GB"/>
              </w:rPr>
            </w:pPr>
            <w:r>
              <w:rPr>
                <w:rFonts w:eastAsia="Times New Roman" w:cs="Arial" w:ascii="Arial" w:hAnsi="Arial"/>
                <w:b/>
                <w:bCs/>
                <w:kern w:val="0"/>
                <w:sz w:val="22"/>
                <w:szCs w:val="22"/>
                <w:u w:val="single"/>
                <w:lang w:val="en-GB" w:eastAsia="en-GB" w:bidi="ar-SA"/>
              </w:rPr>
              <w:t xml:space="preserve"> </w:t>
            </w:r>
            <w:r>
              <w:rPr>
                <w:rFonts w:eastAsia="Times New Roman" w:cs="Arial" w:ascii="Arial" w:hAnsi="Arial"/>
                <w:b/>
                <w:bCs/>
                <w:kern w:val="0"/>
                <w:sz w:val="22"/>
                <w:szCs w:val="22"/>
                <w:u w:val="single"/>
                <w:lang w:val="en-GB" w:eastAsia="en-GB" w:bidi="ar-SA"/>
              </w:rPr>
              <w:t>Needing extra attention</w:t>
            </w:r>
          </w:p>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GB" w:eastAsia="en-GB" w:bidi="ar-SA"/>
              </w:rPr>
              <w:t>FP7 from ‘Beautiful You’ along Secretaries wall- this has recently been cut back at the time of this report</w:t>
            </w:r>
          </w:p>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GB" w:eastAsia="en-GB" w:bidi="ar-SA"/>
              </w:rPr>
              <w:t>FP8 from Ferriers Cottage up to the ’White Dragon Archery’ on Colne Road</w:t>
            </w:r>
          </w:p>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GB" w:eastAsia="en-GB" w:bidi="ar-SA"/>
              </w:rPr>
              <w:t>FP21 From Masters Farm down to the Cambridge Brook- pinch point at the bridge crossing prone to over grown nettles.</w:t>
            </w:r>
          </w:p>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GB" w:eastAsia="en-GB" w:bidi="ar-SA"/>
              </w:rPr>
              <w:t>FP23 From Craigs Lane alongside Hobbs Well</w:t>
            </w:r>
          </w:p>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GB" w:eastAsia="en-GB" w:bidi="ar-SA"/>
              </w:rPr>
              <w:t>BWY 25 Off Colne Road opposite Pricketts Hall Farm</w:t>
            </w:r>
          </w:p>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GB" w:eastAsia="en-GB" w:bidi="ar-SA"/>
              </w:rPr>
              <w:t>FP30 From Colne Road alongside Parsonage Grove to the railway crossing</w:t>
            </w:r>
          </w:p>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GB" w:eastAsia="en-GB" w:bidi="ar-SA"/>
              </w:rPr>
              <w:t>FP33 From Colchester Road up to the Mount Bures railway crossing</w:t>
            </w:r>
          </w:p>
          <w:p>
            <w:pPr>
              <w:pStyle w:val="Normal"/>
              <w:widowControl/>
              <w:spacing w:lineRule="auto" w:line="240" w:before="0" w:after="0"/>
              <w:jc w:val="left"/>
              <w:rPr>
                <w:rFonts w:ascii="Arial" w:hAnsi="Arial" w:eastAsia="Times New Roman" w:cs="Arial"/>
                <w:lang w:val="en-GB" w:eastAsia="en-GB"/>
              </w:rPr>
            </w:pPr>
            <w:r>
              <w:rPr>
                <w:rFonts w:eastAsia="Times New Roman" w:cs="Arial" w:ascii="Arial" w:hAnsi="Arial"/>
                <w:kern w:val="0"/>
                <w:sz w:val="22"/>
                <w:szCs w:val="22"/>
                <w:lang w:val="en-US" w:eastAsia="en-US" w:bidi="ar-SA"/>
              </w:rPr>
            </w:r>
          </w:p>
        </w:tc>
        <w:tc>
          <w:tcPr>
            <w:tcW w:w="2433" w:type="dxa"/>
            <w:tcBorders/>
          </w:tcPr>
          <w:p>
            <w:pPr>
              <w:pStyle w:val="Normal"/>
              <w:widowControl/>
              <w:spacing w:lineRule="auto" w:line="240" w:before="0" w:after="0"/>
              <w:jc w:val="center"/>
              <w:rPr>
                <w:rFonts w:ascii="Arial" w:hAnsi="Arial" w:cs="Arial"/>
              </w:rPr>
            </w:pPr>
            <w:r>
              <w:rPr>
                <w:rFonts w:eastAsia="Calibri" w:cs="Arial" w:ascii="Arial" w:hAnsi="Arial"/>
                <w:kern w:val="0"/>
                <w:sz w:val="22"/>
                <w:szCs w:val="22"/>
                <w:lang w:val="en-US" w:eastAsia="en-US" w:bidi="ar-SA"/>
              </w:rPr>
            </w:r>
          </w:p>
        </w:tc>
      </w:tr>
    </w:tbl>
    <w:p>
      <w:pPr>
        <w:pStyle w:val="Normal"/>
        <w:spacing w:before="0" w:after="160"/>
        <w:rPr>
          <w:rFonts w:ascii="Arial" w:hAnsi="Arial" w:cs="Arial"/>
        </w:rPr>
      </w:pPr>
      <w:r>
        <w:rPr>
          <w:rFonts w:cs="Arial" w:ascii="Arial" w:hAnsi="Arial"/>
        </w:rPr>
        <w:t>Jan Aries 11</w:t>
      </w:r>
      <w:r>
        <w:rPr>
          <w:rFonts w:cs="Arial" w:ascii="Arial" w:hAnsi="Arial"/>
          <w:vertAlign w:val="superscript"/>
        </w:rPr>
        <w:t>th</w:t>
      </w:r>
      <w:r>
        <w:rPr>
          <w:rFonts w:cs="Arial" w:ascii="Arial" w:hAnsi="Arial"/>
        </w:rPr>
        <w:t xml:space="preserve"> May 2023</w:t>
      </w:r>
    </w:p>
    <w:sectPr>
      <w:headerReference w:type="default" r:id="rId2"/>
      <w:footerReference w:type="default" r:id="rId3"/>
      <w:type w:val="nextPage"/>
      <w:pgSz w:orient="landscape" w:w="16838" w:h="11906"/>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Arial Unicode MS">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88491515"/>
    </w:sdtPr>
    <w:sdtContent>
      <w:p>
        <w:pPr>
          <w:pStyle w:val="Footer"/>
          <w:jc w:val="right"/>
          <w:rPr/>
        </w:pPr>
        <w:r>
          <w:rPr/>
          <w:fldChar w:fldCharType="begin"/>
        </w:r>
        <w:r>
          <w:rPr/>
          <w:instrText> PAGE </w:instrText>
        </w:r>
        <w:r>
          <w:rPr/>
          <w:fldChar w:fldCharType="separate"/>
        </w:r>
        <w:r>
          <w:rPr/>
          <w:t>3</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Arial" w:hAnsi="Arial" w:cs="Arial"/>
        <w:sz w:val="24"/>
        <w:szCs w:val="24"/>
      </w:rPr>
    </w:pPr>
    <w:r>
      <w:rPr>
        <w:rFonts w:cs="Arial" w:ascii="Arial" w:hAnsi="Arial"/>
        <w:sz w:val="24"/>
        <w:szCs w:val="24"/>
      </w:rPr>
      <w:t>Bures Hamlet PROW report (May 2023) Jan Aries</w:t>
    </w:r>
  </w:p>
  <w:p>
    <w:pPr>
      <w:pStyle w:val="Header"/>
      <w:rPr>
        <w:rFonts w:ascii="Arial" w:hAnsi="Arial" w:cs="Arial"/>
        <w:sz w:val="24"/>
        <w:szCs w:val="24"/>
      </w:rPr>
    </w:pPr>
    <w:r>
      <w:rPr>
        <w:rFonts w:cs="Arial" w:ascii="Arial" w:hAnsi="Arial"/>
        <w:sz w:val="24"/>
        <w:szCs w:val="24"/>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36ce8"/>
    <w:rPr/>
  </w:style>
  <w:style w:type="character" w:styleId="FooterChar" w:customStyle="1">
    <w:name w:val="Footer Char"/>
    <w:basedOn w:val="DefaultParagraphFont"/>
    <w:link w:val="Footer"/>
    <w:uiPriority w:val="99"/>
    <w:qFormat/>
    <w:rsid w:val="00336ce8"/>
    <w:rPr/>
  </w:style>
  <w:style w:type="character" w:styleId="BalloonTextChar" w:customStyle="1">
    <w:name w:val="Balloon Text Char"/>
    <w:basedOn w:val="DefaultParagraphFont"/>
    <w:link w:val="BalloonText"/>
    <w:uiPriority w:val="99"/>
    <w:semiHidden/>
    <w:qFormat/>
    <w:rsid w:val="00461407"/>
    <w:rPr>
      <w:rFonts w:ascii="Segoe UI" w:hAnsi="Segoe UI" w:cs="Segoe UI"/>
      <w:sz w:val="18"/>
      <w:szCs w:val="18"/>
    </w:rPr>
  </w:style>
  <w:style w:type="character" w:styleId="Strong">
    <w:name w:val="Strong"/>
    <w:basedOn w:val="DefaultParagraphFont"/>
    <w:uiPriority w:val="22"/>
    <w:qFormat/>
    <w:rsid w:val="00da696f"/>
    <w:rPr>
      <w:b/>
      <w:bCs/>
    </w:rPr>
  </w:style>
  <w:style w:type="character" w:styleId="Emphasis">
    <w:name w:val="Emphasis"/>
    <w:basedOn w:val="DefaultParagraphFont"/>
    <w:uiPriority w:val="20"/>
    <w:qFormat/>
    <w:rsid w:val="00f918e1"/>
    <w:rPr>
      <w:i/>
      <w:iCs/>
    </w:rPr>
  </w:style>
  <w:style w:type="character" w:styleId="InternetLink">
    <w:name w:val="Hyperlink"/>
    <w:basedOn w:val="DefaultParagraphFont"/>
    <w:uiPriority w:val="99"/>
    <w:unhideWhenUsed/>
    <w:rsid w:val="00cb4ab6"/>
    <w:rPr>
      <w:color w:val="0563C1" w:themeColor="hyperlink"/>
      <w:u w:val="single"/>
    </w:rPr>
  </w:style>
  <w:style w:type="character" w:styleId="UnresolvedMention">
    <w:name w:val="Unresolved Mention"/>
    <w:basedOn w:val="DefaultParagraphFont"/>
    <w:uiPriority w:val="99"/>
    <w:semiHidden/>
    <w:unhideWhenUsed/>
    <w:qFormat/>
    <w:rsid w:val="00cb4ab6"/>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336ce8"/>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336ce8"/>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46140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564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F2FE-AC60-4657-98A7-335E077E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LibreOffice/7.2.5.2$Windows_X86_64 LibreOffice_project/499f9727c189e6ef3471021d6132d4c694f357e5</Application>
  <AppVersion>15.0000</AppVersion>
  <Pages>3</Pages>
  <Words>806</Words>
  <Characters>4106</Characters>
  <CharactersWithSpaces>4880</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2023-05-11T16:38:00Z</dcterms:created>
  <dc:creator>Janet Aries</dc:creator>
  <dc:description/>
  <dc:language>en-GB</dc:language>
  <cp:lastModifiedBy>Janet Aries</cp:lastModifiedBy>
  <cp:lastPrinted>2023-05-11T16:35:00Z</cp:lastPrinted>
  <dcterms:modified xsi:type="dcterms:W3CDTF">2023-05-11T16:38:00Z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