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57"/>
        <w:gridCol w:w="10181"/>
        <w:gridCol w:w="2310"/>
      </w:tblGrid>
      <w:tr w:rsidR="001E00AB" w14:paraId="2E2A8E88" w14:textId="77777777" w:rsidTr="005C4CC1">
        <w:tc>
          <w:tcPr>
            <w:tcW w:w="1457" w:type="dxa"/>
          </w:tcPr>
          <w:p w14:paraId="73AF9F84" w14:textId="77777777" w:rsidR="00D56437" w:rsidRPr="00D56437" w:rsidRDefault="00D56437">
            <w:pPr>
              <w:rPr>
                <w:rFonts w:ascii="Arial" w:eastAsia="Arial Unicode MS" w:hAnsi="Arial" w:cs="Arial"/>
                <w:sz w:val="28"/>
                <w:szCs w:val="28"/>
              </w:rPr>
            </w:pPr>
            <w:r w:rsidRPr="00D56437">
              <w:rPr>
                <w:rFonts w:ascii="Arial" w:eastAsia="Arial Unicode MS" w:hAnsi="Arial" w:cs="Arial"/>
                <w:sz w:val="28"/>
                <w:szCs w:val="28"/>
              </w:rPr>
              <w:t xml:space="preserve">Footpath </w:t>
            </w:r>
          </w:p>
          <w:p w14:paraId="2B92F72F" w14:textId="6C41951A" w:rsidR="00D56437" w:rsidRPr="00D56437" w:rsidRDefault="00D56437">
            <w:pPr>
              <w:rPr>
                <w:rFonts w:ascii="Arial Unicode MS" w:eastAsia="Arial Unicode MS" w:hAnsi="Arial Unicode MS" w:cs="Arial Unicode MS"/>
                <w:sz w:val="28"/>
                <w:szCs w:val="28"/>
              </w:rPr>
            </w:pPr>
            <w:r w:rsidRPr="00D56437">
              <w:rPr>
                <w:rFonts w:ascii="Arial" w:eastAsia="Arial Unicode MS" w:hAnsi="Arial" w:cs="Arial"/>
                <w:sz w:val="28"/>
                <w:szCs w:val="28"/>
              </w:rPr>
              <w:t>Number</w:t>
            </w:r>
            <w:r w:rsidRPr="00D56437">
              <w:rPr>
                <w:rFonts w:ascii="Arial Unicode MS" w:eastAsia="Arial Unicode MS" w:hAnsi="Arial Unicode MS" w:cs="Arial Unicode MS"/>
                <w:sz w:val="28"/>
                <w:szCs w:val="28"/>
              </w:rPr>
              <w:t xml:space="preserve"> </w:t>
            </w:r>
          </w:p>
        </w:tc>
        <w:tc>
          <w:tcPr>
            <w:tcW w:w="10349" w:type="dxa"/>
          </w:tcPr>
          <w:p w14:paraId="40218ED4" w14:textId="156956B4"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 xml:space="preserve">Location and Description of </w:t>
            </w:r>
            <w:r w:rsidR="001E00AB">
              <w:rPr>
                <w:rFonts w:ascii="Arial" w:eastAsia="Arial Unicode MS" w:hAnsi="Arial" w:cs="Arial"/>
                <w:sz w:val="28"/>
                <w:szCs w:val="28"/>
              </w:rPr>
              <w:t xml:space="preserve">Reported </w:t>
            </w:r>
            <w:r w:rsidRPr="00D56437">
              <w:rPr>
                <w:rFonts w:ascii="Arial" w:eastAsia="Arial Unicode MS" w:hAnsi="Arial" w:cs="Arial"/>
                <w:sz w:val="28"/>
                <w:szCs w:val="28"/>
              </w:rPr>
              <w:t>Problem</w:t>
            </w:r>
            <w:r w:rsidR="001E00AB">
              <w:rPr>
                <w:rFonts w:ascii="Arial" w:eastAsia="Arial Unicode MS" w:hAnsi="Arial" w:cs="Arial"/>
                <w:sz w:val="28"/>
                <w:szCs w:val="28"/>
              </w:rPr>
              <w:t>/Resolved Problem</w:t>
            </w:r>
          </w:p>
        </w:tc>
        <w:tc>
          <w:tcPr>
            <w:tcW w:w="2343" w:type="dxa"/>
          </w:tcPr>
          <w:p w14:paraId="6271432A" w14:textId="39FC146B"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Ref. No.</w:t>
            </w:r>
          </w:p>
        </w:tc>
      </w:tr>
      <w:tr w:rsidR="001E00AB" w:rsidRPr="00461407" w14:paraId="71AF6926" w14:textId="77777777" w:rsidTr="005C4CC1">
        <w:tc>
          <w:tcPr>
            <w:tcW w:w="1457" w:type="dxa"/>
          </w:tcPr>
          <w:p w14:paraId="4B4B7430" w14:textId="77777777" w:rsidR="00D56437" w:rsidRDefault="00D56437">
            <w:pPr>
              <w:rPr>
                <w:rFonts w:ascii="Arial" w:hAnsi="Arial" w:cs="Arial"/>
                <w:sz w:val="24"/>
                <w:szCs w:val="24"/>
              </w:rPr>
            </w:pPr>
            <w:r w:rsidRPr="00461407">
              <w:rPr>
                <w:rFonts w:ascii="Arial" w:hAnsi="Arial" w:cs="Arial"/>
                <w:sz w:val="24"/>
                <w:szCs w:val="24"/>
              </w:rPr>
              <w:t xml:space="preserve">FP2 </w:t>
            </w:r>
          </w:p>
          <w:p w14:paraId="28B5398B" w14:textId="77777777" w:rsidR="00D166F4" w:rsidRDefault="00D166F4">
            <w:pPr>
              <w:rPr>
                <w:rFonts w:ascii="Arial" w:hAnsi="Arial" w:cs="Arial"/>
                <w:sz w:val="24"/>
                <w:szCs w:val="24"/>
              </w:rPr>
            </w:pPr>
          </w:p>
          <w:p w14:paraId="4B6D56BF" w14:textId="77777777" w:rsidR="00D166F4" w:rsidRDefault="00D166F4">
            <w:pPr>
              <w:rPr>
                <w:rFonts w:ascii="Arial" w:hAnsi="Arial" w:cs="Arial"/>
                <w:sz w:val="24"/>
                <w:szCs w:val="24"/>
              </w:rPr>
            </w:pPr>
          </w:p>
          <w:p w14:paraId="3CA5C1A4" w14:textId="77777777" w:rsidR="00D166F4" w:rsidRDefault="00D166F4">
            <w:pPr>
              <w:rPr>
                <w:rFonts w:ascii="Arial" w:hAnsi="Arial" w:cs="Arial"/>
                <w:sz w:val="24"/>
                <w:szCs w:val="24"/>
              </w:rPr>
            </w:pPr>
          </w:p>
          <w:p w14:paraId="3E028BC4" w14:textId="77777777" w:rsidR="00D166F4" w:rsidRDefault="00D166F4">
            <w:pPr>
              <w:rPr>
                <w:rFonts w:ascii="Arial" w:hAnsi="Arial" w:cs="Arial"/>
                <w:sz w:val="24"/>
                <w:szCs w:val="24"/>
              </w:rPr>
            </w:pPr>
          </w:p>
          <w:p w14:paraId="02B8BA38" w14:textId="77777777" w:rsidR="00D166F4" w:rsidRDefault="00D166F4">
            <w:pPr>
              <w:rPr>
                <w:rFonts w:ascii="Arial" w:hAnsi="Arial" w:cs="Arial"/>
                <w:sz w:val="24"/>
                <w:szCs w:val="24"/>
              </w:rPr>
            </w:pPr>
          </w:p>
          <w:p w14:paraId="03CCABEC" w14:textId="77777777" w:rsidR="00D166F4" w:rsidRDefault="00D166F4">
            <w:pPr>
              <w:rPr>
                <w:rFonts w:ascii="Arial" w:hAnsi="Arial" w:cs="Arial"/>
                <w:sz w:val="24"/>
                <w:szCs w:val="24"/>
              </w:rPr>
            </w:pPr>
          </w:p>
          <w:p w14:paraId="5DEC2B57" w14:textId="77777777" w:rsidR="00D166F4" w:rsidRDefault="00D166F4">
            <w:pPr>
              <w:rPr>
                <w:rFonts w:ascii="Arial" w:hAnsi="Arial" w:cs="Arial"/>
                <w:sz w:val="24"/>
                <w:szCs w:val="24"/>
              </w:rPr>
            </w:pPr>
          </w:p>
          <w:p w14:paraId="484798B1" w14:textId="77777777" w:rsidR="00D166F4" w:rsidRDefault="00D166F4">
            <w:pPr>
              <w:rPr>
                <w:rFonts w:ascii="Arial" w:hAnsi="Arial" w:cs="Arial"/>
                <w:sz w:val="24"/>
                <w:szCs w:val="24"/>
              </w:rPr>
            </w:pPr>
          </w:p>
          <w:p w14:paraId="7DB9ACAB" w14:textId="77777777" w:rsidR="00D166F4" w:rsidRDefault="00D166F4">
            <w:pPr>
              <w:rPr>
                <w:rFonts w:ascii="Arial" w:hAnsi="Arial" w:cs="Arial"/>
                <w:sz w:val="24"/>
                <w:szCs w:val="24"/>
              </w:rPr>
            </w:pPr>
          </w:p>
          <w:p w14:paraId="57220B50" w14:textId="77777777" w:rsidR="00D166F4" w:rsidRDefault="00D166F4">
            <w:pPr>
              <w:rPr>
                <w:rFonts w:ascii="Arial" w:hAnsi="Arial" w:cs="Arial"/>
                <w:sz w:val="24"/>
                <w:szCs w:val="24"/>
              </w:rPr>
            </w:pPr>
          </w:p>
          <w:p w14:paraId="5018EB2E" w14:textId="77777777" w:rsidR="00D166F4" w:rsidRDefault="00D166F4">
            <w:pPr>
              <w:rPr>
                <w:rFonts w:ascii="Arial" w:hAnsi="Arial" w:cs="Arial"/>
                <w:sz w:val="24"/>
                <w:szCs w:val="24"/>
              </w:rPr>
            </w:pPr>
          </w:p>
          <w:p w14:paraId="67032BDC" w14:textId="77777777" w:rsidR="00D166F4" w:rsidRDefault="00D166F4">
            <w:pPr>
              <w:rPr>
                <w:rFonts w:ascii="Arial" w:hAnsi="Arial" w:cs="Arial"/>
                <w:sz w:val="24"/>
                <w:szCs w:val="24"/>
              </w:rPr>
            </w:pPr>
          </w:p>
          <w:p w14:paraId="7FB68331" w14:textId="77777777" w:rsidR="00D166F4" w:rsidRDefault="00D166F4">
            <w:pPr>
              <w:rPr>
                <w:rFonts w:ascii="Arial" w:hAnsi="Arial" w:cs="Arial"/>
                <w:sz w:val="24"/>
                <w:szCs w:val="24"/>
              </w:rPr>
            </w:pPr>
          </w:p>
          <w:p w14:paraId="17D3DAB3" w14:textId="77777777" w:rsidR="00D166F4" w:rsidRDefault="00D166F4">
            <w:pPr>
              <w:rPr>
                <w:rFonts w:ascii="Arial" w:hAnsi="Arial" w:cs="Arial"/>
                <w:sz w:val="24"/>
                <w:szCs w:val="24"/>
              </w:rPr>
            </w:pPr>
          </w:p>
          <w:p w14:paraId="3579CE15" w14:textId="77777777" w:rsidR="00D166F4" w:rsidRDefault="00D166F4">
            <w:pPr>
              <w:rPr>
                <w:rFonts w:ascii="Arial" w:hAnsi="Arial" w:cs="Arial"/>
                <w:sz w:val="24"/>
                <w:szCs w:val="24"/>
              </w:rPr>
            </w:pPr>
          </w:p>
          <w:p w14:paraId="1CE3D94B" w14:textId="77777777" w:rsidR="00D166F4" w:rsidRDefault="00D166F4">
            <w:pPr>
              <w:rPr>
                <w:rFonts w:ascii="Arial" w:hAnsi="Arial" w:cs="Arial"/>
                <w:sz w:val="24"/>
                <w:szCs w:val="24"/>
              </w:rPr>
            </w:pPr>
          </w:p>
          <w:p w14:paraId="6C13C7AB" w14:textId="77777777" w:rsidR="00D166F4" w:rsidRDefault="00D166F4">
            <w:pPr>
              <w:rPr>
                <w:rFonts w:ascii="Arial" w:hAnsi="Arial" w:cs="Arial"/>
                <w:sz w:val="24"/>
                <w:szCs w:val="24"/>
              </w:rPr>
            </w:pPr>
          </w:p>
          <w:p w14:paraId="4DDFD884" w14:textId="77777777" w:rsidR="00D166F4" w:rsidRDefault="00D166F4">
            <w:pPr>
              <w:rPr>
                <w:rFonts w:ascii="Arial" w:hAnsi="Arial" w:cs="Arial"/>
                <w:sz w:val="24"/>
                <w:szCs w:val="24"/>
              </w:rPr>
            </w:pPr>
          </w:p>
          <w:p w14:paraId="1F82214A" w14:textId="77777777" w:rsidR="00D166F4" w:rsidRDefault="00D166F4">
            <w:pPr>
              <w:rPr>
                <w:rFonts w:ascii="Arial" w:hAnsi="Arial" w:cs="Arial"/>
                <w:sz w:val="24"/>
                <w:szCs w:val="24"/>
              </w:rPr>
            </w:pPr>
          </w:p>
          <w:p w14:paraId="5E43C57C" w14:textId="77777777" w:rsidR="00D166F4" w:rsidRDefault="00D166F4">
            <w:pPr>
              <w:rPr>
                <w:rFonts w:ascii="Arial" w:hAnsi="Arial" w:cs="Arial"/>
                <w:sz w:val="24"/>
                <w:szCs w:val="24"/>
              </w:rPr>
            </w:pPr>
          </w:p>
          <w:p w14:paraId="121B3EE1" w14:textId="68FC0953" w:rsidR="00D166F4" w:rsidRPr="00461407" w:rsidRDefault="00D166F4">
            <w:pPr>
              <w:rPr>
                <w:rFonts w:ascii="Arial" w:hAnsi="Arial" w:cs="Arial"/>
                <w:sz w:val="24"/>
                <w:szCs w:val="24"/>
              </w:rPr>
            </w:pPr>
            <w:r>
              <w:rPr>
                <w:rFonts w:ascii="Arial" w:hAnsi="Arial" w:cs="Arial"/>
                <w:sz w:val="24"/>
                <w:szCs w:val="24"/>
              </w:rPr>
              <w:t xml:space="preserve">FP3 </w:t>
            </w:r>
          </w:p>
        </w:tc>
        <w:tc>
          <w:tcPr>
            <w:tcW w:w="10349" w:type="dxa"/>
          </w:tcPr>
          <w:p w14:paraId="11903104" w14:textId="1E2EEBD6" w:rsidR="00D56437" w:rsidRPr="00461407" w:rsidRDefault="00D56437" w:rsidP="00D56437">
            <w:pPr>
              <w:rPr>
                <w:rFonts w:ascii="Arial" w:hAnsi="Arial" w:cs="Arial"/>
                <w:sz w:val="24"/>
                <w:szCs w:val="24"/>
              </w:rPr>
            </w:pPr>
            <w:r w:rsidRPr="00461407">
              <w:rPr>
                <w:rFonts w:ascii="Arial" w:hAnsi="Arial" w:cs="Arial"/>
                <w:sz w:val="24"/>
                <w:szCs w:val="24"/>
                <w:u w:val="single"/>
              </w:rPr>
              <w:t xml:space="preserve">Bures/Sudbury </w:t>
            </w:r>
            <w:r w:rsidR="001E00AB" w:rsidRPr="00461407">
              <w:rPr>
                <w:rFonts w:ascii="Arial" w:hAnsi="Arial" w:cs="Arial"/>
                <w:sz w:val="24"/>
                <w:szCs w:val="24"/>
                <w:u w:val="single"/>
              </w:rPr>
              <w:t>R</w:t>
            </w:r>
            <w:r w:rsidRPr="00461407">
              <w:rPr>
                <w:rFonts w:ascii="Arial" w:hAnsi="Arial" w:cs="Arial"/>
                <w:sz w:val="24"/>
                <w:szCs w:val="24"/>
                <w:u w:val="single"/>
              </w:rPr>
              <w:t>oad lay-by to Dorking Tye</w:t>
            </w:r>
            <w:r w:rsidRPr="00461407">
              <w:rPr>
                <w:rFonts w:ascii="Arial" w:hAnsi="Arial" w:cs="Arial"/>
                <w:sz w:val="24"/>
                <w:szCs w:val="24"/>
              </w:rPr>
              <w:t>.</w:t>
            </w:r>
          </w:p>
          <w:p w14:paraId="55F8FBCF" w14:textId="7E770685" w:rsidR="00F31269" w:rsidRDefault="006D7B60" w:rsidP="00D56437">
            <w:pPr>
              <w:rPr>
                <w:rFonts w:ascii="Arial" w:hAnsi="Arial" w:cs="Arial"/>
                <w:sz w:val="24"/>
                <w:szCs w:val="24"/>
              </w:rPr>
            </w:pPr>
            <w:r>
              <w:rPr>
                <w:rFonts w:ascii="Arial" w:hAnsi="Arial" w:cs="Arial"/>
                <w:sz w:val="24"/>
                <w:szCs w:val="24"/>
              </w:rPr>
              <w:t>Having left the lay-by and walked passed the conifers on the right, there is then a cross field section to this footpath which passes through a maize border for pheasant cover before opening onto an open cultivated field. The field now has crops coming through</w:t>
            </w:r>
            <w:r w:rsidR="00713D8C">
              <w:rPr>
                <w:rFonts w:ascii="Arial" w:hAnsi="Arial" w:cs="Arial"/>
                <w:sz w:val="24"/>
                <w:szCs w:val="24"/>
              </w:rPr>
              <w:t xml:space="preserve"> but there is no clearly marked footpath across the ploughed field (such a tractor tracks). Cross-field footpaths should be reinstated two weeks after ploughing and this obviously has not been done.  </w:t>
            </w:r>
          </w:p>
          <w:p w14:paraId="36ACE593" w14:textId="66AC9466" w:rsidR="00D166F4" w:rsidRDefault="00D166F4" w:rsidP="00D56437">
            <w:pPr>
              <w:rPr>
                <w:rFonts w:ascii="Arial" w:hAnsi="Arial" w:cs="Arial"/>
                <w:sz w:val="24"/>
                <w:szCs w:val="24"/>
              </w:rPr>
            </w:pPr>
            <w:r>
              <w:rPr>
                <w:noProof/>
                <w:lang w:val="en-GB" w:eastAsia="en-GB"/>
              </w:rPr>
              <w:drawing>
                <wp:anchor distT="0" distB="0" distL="114300" distR="114300" simplePos="0" relativeHeight="251659264" behindDoc="1" locked="0" layoutInCell="1" allowOverlap="1" wp14:anchorId="18C65EE7" wp14:editId="05C60B50">
                  <wp:simplePos x="0" y="0"/>
                  <wp:positionH relativeFrom="column">
                    <wp:posOffset>3720465</wp:posOffset>
                  </wp:positionH>
                  <wp:positionV relativeFrom="paragraph">
                    <wp:posOffset>506095</wp:posOffset>
                  </wp:positionV>
                  <wp:extent cx="2073275" cy="1555115"/>
                  <wp:effectExtent l="0" t="7620" r="0" b="0"/>
                  <wp:wrapTight wrapText="bothSides">
                    <wp:wrapPolygon edited="0">
                      <wp:start x="-79" y="21494"/>
                      <wp:lineTo x="21355" y="21494"/>
                      <wp:lineTo x="21355" y="326"/>
                      <wp:lineTo x="-79" y="326"/>
                      <wp:lineTo x="-79" y="21494"/>
                    </wp:wrapPolygon>
                  </wp:wrapTight>
                  <wp:docPr id="3" name="Picture 3" descr="C:\Users\JanetA\AppData\Local\Microsoft\Windows\Temporary Internet Files\Content.Word\IMG_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tA\AppData\Local\Microsoft\Windows\Temporary Internet Files\Content.Word\IMG_07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73275" cy="155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5B3E8" w14:textId="77777777" w:rsidR="00FF543A" w:rsidRDefault="00FF543A" w:rsidP="00D56437">
            <w:pPr>
              <w:rPr>
                <w:rFonts w:ascii="Arial" w:hAnsi="Arial" w:cs="Arial"/>
                <w:sz w:val="24"/>
                <w:szCs w:val="24"/>
              </w:rPr>
            </w:pPr>
          </w:p>
          <w:p w14:paraId="4633B694" w14:textId="77777777" w:rsidR="00FF543A" w:rsidRDefault="00FF543A" w:rsidP="00D56437">
            <w:pPr>
              <w:rPr>
                <w:rFonts w:ascii="Arial" w:hAnsi="Arial" w:cs="Arial"/>
                <w:sz w:val="24"/>
                <w:szCs w:val="24"/>
              </w:rPr>
            </w:pPr>
          </w:p>
          <w:p w14:paraId="48F029CD" w14:textId="5314F94B" w:rsidR="00FF543A" w:rsidRDefault="00713D8C" w:rsidP="00D56437">
            <w:pPr>
              <w:rPr>
                <w:rFonts w:ascii="Arial" w:hAnsi="Arial" w:cs="Arial"/>
                <w:sz w:val="24"/>
                <w:szCs w:val="24"/>
              </w:rPr>
            </w:pPr>
            <w:r>
              <w:rPr>
                <w:noProof/>
                <w:lang w:val="en-GB" w:eastAsia="en-GB"/>
              </w:rPr>
              <w:drawing>
                <wp:anchor distT="0" distB="0" distL="114300" distR="114300" simplePos="0" relativeHeight="251658240" behindDoc="1" locked="0" layoutInCell="1" allowOverlap="1" wp14:anchorId="6410D2D0" wp14:editId="37B25F62">
                  <wp:simplePos x="0" y="0"/>
                  <wp:positionH relativeFrom="column">
                    <wp:posOffset>3810</wp:posOffset>
                  </wp:positionH>
                  <wp:positionV relativeFrom="paragraph">
                    <wp:posOffset>3175</wp:posOffset>
                  </wp:positionV>
                  <wp:extent cx="2073600" cy="1555200"/>
                  <wp:effectExtent l="0" t="323850" r="0" b="311785"/>
                  <wp:wrapTight wrapText="bothSides">
                    <wp:wrapPolygon edited="0">
                      <wp:start x="2183" y="-4498"/>
                      <wp:lineTo x="2183" y="25666"/>
                      <wp:lineTo x="19251" y="25666"/>
                      <wp:lineTo x="19251" y="-4498"/>
                      <wp:lineTo x="2183" y="-4498"/>
                    </wp:wrapPolygon>
                  </wp:wrapTight>
                  <wp:docPr id="2" name="Picture 2" descr="C:\Users\JanetA\AppData\Local\Microsoft\Windows\Temporary Internet Files\Content.Word\IMG_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A\AppData\Local\Microsoft\Windows\Temporary Internet Files\Content.Word\IMG_07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1555200"/>
                          </a:xfrm>
                          <a:prstGeom prst="rect">
                            <a:avLst/>
                          </a:prstGeom>
                          <a:noFill/>
                          <a:ln>
                            <a:solidFill>
                              <a:schemeClr val="accent1"/>
                            </a:solidFill>
                          </a:ln>
                          <a:scene3d>
                            <a:camera prst="orthographicFront">
                              <a:rot lat="0" lon="0" rev="16200000"/>
                            </a:camera>
                            <a:lightRig rig="threePt" dir="t"/>
                          </a:scene3d>
                        </pic:spPr>
                      </pic:pic>
                    </a:graphicData>
                  </a:graphic>
                  <wp14:sizeRelH relativeFrom="page">
                    <wp14:pctWidth>0</wp14:pctWidth>
                  </wp14:sizeRelH>
                  <wp14:sizeRelV relativeFrom="page">
                    <wp14:pctHeight>0</wp14:pctHeight>
                  </wp14:sizeRelV>
                </wp:anchor>
              </w:drawing>
            </w:r>
          </w:p>
          <w:p w14:paraId="408075BD" w14:textId="77777777" w:rsidR="00FF543A" w:rsidRDefault="00FF543A" w:rsidP="00D56437">
            <w:pPr>
              <w:rPr>
                <w:rFonts w:ascii="Arial" w:hAnsi="Arial" w:cs="Arial"/>
                <w:sz w:val="24"/>
                <w:szCs w:val="24"/>
              </w:rPr>
            </w:pPr>
          </w:p>
          <w:p w14:paraId="1B31AC74" w14:textId="77777777" w:rsidR="00FF543A" w:rsidRDefault="00FF543A" w:rsidP="00D56437">
            <w:pPr>
              <w:rPr>
                <w:rFonts w:ascii="Arial" w:hAnsi="Arial" w:cs="Arial"/>
                <w:sz w:val="24"/>
                <w:szCs w:val="24"/>
              </w:rPr>
            </w:pPr>
          </w:p>
          <w:p w14:paraId="5BB19AFB" w14:textId="4189D1E5" w:rsidR="00FF543A" w:rsidRDefault="00FF543A" w:rsidP="00D56437">
            <w:pPr>
              <w:rPr>
                <w:rFonts w:ascii="Arial" w:hAnsi="Arial" w:cs="Arial"/>
                <w:sz w:val="24"/>
                <w:szCs w:val="24"/>
              </w:rPr>
            </w:pPr>
          </w:p>
          <w:p w14:paraId="1135EE8A" w14:textId="77777777" w:rsidR="00D166F4" w:rsidRDefault="00D166F4" w:rsidP="00D56437">
            <w:pPr>
              <w:rPr>
                <w:rFonts w:ascii="Arial" w:hAnsi="Arial" w:cs="Arial"/>
                <w:sz w:val="24"/>
                <w:szCs w:val="24"/>
                <w:u w:val="single"/>
              </w:rPr>
            </w:pPr>
            <w:r>
              <w:rPr>
                <w:rFonts w:ascii="Arial" w:hAnsi="Arial" w:cs="Arial"/>
                <w:sz w:val="24"/>
                <w:szCs w:val="24"/>
                <w:u w:val="single"/>
              </w:rPr>
              <w:t xml:space="preserve">FP2 </w:t>
            </w:r>
            <w:r w:rsidRPr="00D166F4">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FP3  </w:t>
            </w:r>
          </w:p>
          <w:p w14:paraId="5344CFFC" w14:textId="77777777" w:rsidR="00D166F4" w:rsidRDefault="00D166F4" w:rsidP="00D56437">
            <w:pPr>
              <w:rPr>
                <w:rFonts w:ascii="Arial" w:hAnsi="Arial" w:cs="Arial"/>
                <w:sz w:val="24"/>
                <w:szCs w:val="24"/>
                <w:u w:val="single"/>
              </w:rPr>
            </w:pPr>
          </w:p>
          <w:p w14:paraId="11EBE78B" w14:textId="77777777" w:rsidR="00D166F4" w:rsidRDefault="00D166F4" w:rsidP="00D56437">
            <w:pPr>
              <w:rPr>
                <w:rFonts w:ascii="Arial" w:hAnsi="Arial" w:cs="Arial"/>
                <w:sz w:val="24"/>
                <w:szCs w:val="24"/>
                <w:u w:val="single"/>
              </w:rPr>
            </w:pPr>
          </w:p>
          <w:p w14:paraId="221E6FAD" w14:textId="77777777" w:rsidR="00D166F4" w:rsidRDefault="00D166F4" w:rsidP="00D56437">
            <w:pPr>
              <w:rPr>
                <w:rFonts w:ascii="Arial" w:hAnsi="Arial" w:cs="Arial"/>
                <w:sz w:val="24"/>
                <w:szCs w:val="24"/>
                <w:u w:val="single"/>
              </w:rPr>
            </w:pPr>
          </w:p>
          <w:p w14:paraId="04AF11D3" w14:textId="77777777" w:rsidR="00D166F4" w:rsidRDefault="00D166F4" w:rsidP="00D56437">
            <w:pPr>
              <w:rPr>
                <w:rFonts w:ascii="Arial" w:hAnsi="Arial" w:cs="Arial"/>
                <w:sz w:val="24"/>
                <w:szCs w:val="24"/>
                <w:u w:val="single"/>
              </w:rPr>
            </w:pPr>
          </w:p>
          <w:p w14:paraId="47937BE8" w14:textId="5D0CE89E" w:rsidR="00FF543A" w:rsidRPr="005D742D" w:rsidRDefault="00D166F4" w:rsidP="00D56437">
            <w:pPr>
              <w:rPr>
                <w:rFonts w:ascii="Arial" w:hAnsi="Arial" w:cs="Arial"/>
                <w:sz w:val="24"/>
                <w:szCs w:val="24"/>
                <w:u w:val="single"/>
              </w:rPr>
            </w:pPr>
            <w:r>
              <w:rPr>
                <w:rFonts w:ascii="Arial" w:hAnsi="Arial" w:cs="Arial"/>
                <w:sz w:val="24"/>
                <w:szCs w:val="24"/>
                <w:u w:val="single"/>
              </w:rPr>
              <w:t xml:space="preserve">                                                </w:t>
            </w:r>
          </w:p>
          <w:p w14:paraId="00053C44" w14:textId="77777777" w:rsidR="00FF543A" w:rsidRDefault="00FF543A" w:rsidP="00D56437">
            <w:pPr>
              <w:rPr>
                <w:rFonts w:ascii="Arial" w:hAnsi="Arial" w:cs="Arial"/>
                <w:sz w:val="24"/>
                <w:szCs w:val="24"/>
              </w:rPr>
            </w:pPr>
          </w:p>
          <w:p w14:paraId="63E5AD08" w14:textId="77777777" w:rsidR="00FF543A" w:rsidRDefault="00FF543A" w:rsidP="00D56437">
            <w:pPr>
              <w:rPr>
                <w:rFonts w:ascii="Arial" w:hAnsi="Arial" w:cs="Arial"/>
                <w:sz w:val="24"/>
                <w:szCs w:val="24"/>
              </w:rPr>
            </w:pPr>
          </w:p>
          <w:p w14:paraId="51F04358" w14:textId="2E21CB2B" w:rsidR="00F31269" w:rsidRPr="00D166F4" w:rsidRDefault="00D166F4" w:rsidP="00D56437">
            <w:pPr>
              <w:rPr>
                <w:rFonts w:ascii="Arial" w:hAnsi="Arial" w:cs="Arial"/>
                <w:sz w:val="24"/>
                <w:szCs w:val="24"/>
                <w:u w:val="single"/>
              </w:rPr>
            </w:pPr>
            <w:r w:rsidRPr="00D166F4">
              <w:rPr>
                <w:rFonts w:ascii="Arial" w:hAnsi="Arial" w:cs="Arial"/>
                <w:sz w:val="24"/>
                <w:szCs w:val="24"/>
                <w:u w:val="single"/>
              </w:rPr>
              <w:t xml:space="preserve">Bures/Sudbury Road lay-by to Assington Road via </w:t>
            </w:r>
            <w:r w:rsidR="00D62BF7" w:rsidRPr="00D166F4">
              <w:rPr>
                <w:rFonts w:ascii="Arial" w:hAnsi="Arial" w:cs="Arial"/>
                <w:sz w:val="24"/>
                <w:szCs w:val="24"/>
                <w:u w:val="single"/>
              </w:rPr>
              <w:t>Corn Hall</w:t>
            </w:r>
            <w:r w:rsidR="00F31269" w:rsidRPr="00D166F4">
              <w:rPr>
                <w:rFonts w:ascii="Arial" w:hAnsi="Arial" w:cs="Arial"/>
                <w:sz w:val="24"/>
                <w:szCs w:val="24"/>
                <w:u w:val="single"/>
              </w:rPr>
              <w:t xml:space="preserve">                                           </w:t>
            </w:r>
          </w:p>
          <w:p w14:paraId="34A25D4A" w14:textId="11E25F6C" w:rsidR="00D56437" w:rsidRPr="00D166F4" w:rsidRDefault="00D166F4" w:rsidP="00D56437">
            <w:pPr>
              <w:rPr>
                <w:rFonts w:ascii="Arial" w:hAnsi="Arial" w:cs="Arial"/>
                <w:sz w:val="24"/>
                <w:szCs w:val="24"/>
              </w:rPr>
            </w:pPr>
            <w:r>
              <w:rPr>
                <w:rFonts w:ascii="Arial" w:hAnsi="Arial" w:cs="Arial"/>
                <w:sz w:val="24"/>
                <w:szCs w:val="24"/>
              </w:rPr>
              <w:t>This</w:t>
            </w:r>
            <w:r w:rsidR="00F31269" w:rsidRPr="00D166F4">
              <w:rPr>
                <w:rFonts w:ascii="Arial" w:hAnsi="Arial" w:cs="Arial"/>
                <w:sz w:val="24"/>
                <w:szCs w:val="24"/>
              </w:rPr>
              <w:t xml:space="preserve"> </w:t>
            </w:r>
            <w:r>
              <w:rPr>
                <w:rFonts w:ascii="Arial" w:hAnsi="Arial" w:cs="Arial"/>
                <w:sz w:val="24"/>
                <w:szCs w:val="24"/>
              </w:rPr>
              <w:t xml:space="preserve">is another cross-field footpath on the same estate which again has not been </w:t>
            </w:r>
            <w:r w:rsidR="00D62BF7">
              <w:rPr>
                <w:rFonts w:ascii="Arial" w:hAnsi="Arial" w:cs="Arial"/>
                <w:sz w:val="24"/>
                <w:szCs w:val="24"/>
              </w:rPr>
              <w:t xml:space="preserve">fully </w:t>
            </w:r>
            <w:r>
              <w:rPr>
                <w:rFonts w:ascii="Arial" w:hAnsi="Arial" w:cs="Arial"/>
                <w:sz w:val="24"/>
                <w:szCs w:val="24"/>
              </w:rPr>
              <w:t>reinstated after ploughing. It can be heavy-going for walkers when trying to traverse the loose ploughed soil.</w:t>
            </w:r>
            <w:r w:rsidR="00F31269" w:rsidRPr="00D166F4">
              <w:rPr>
                <w:rFonts w:ascii="Arial" w:hAnsi="Arial" w:cs="Arial"/>
                <w:sz w:val="24"/>
                <w:szCs w:val="24"/>
              </w:rPr>
              <w:t xml:space="preserve"> </w:t>
            </w:r>
            <w:r w:rsidR="00D62BF7">
              <w:rPr>
                <w:rFonts w:ascii="Arial" w:hAnsi="Arial" w:cs="Arial"/>
                <w:sz w:val="24"/>
                <w:szCs w:val="24"/>
              </w:rPr>
              <w:t>There are some random tractor tracks but these are not true to the footpath.</w:t>
            </w:r>
            <w:r w:rsidR="00F31269" w:rsidRPr="00D166F4">
              <w:rPr>
                <w:rFonts w:ascii="Arial" w:hAnsi="Arial" w:cs="Arial"/>
                <w:sz w:val="24"/>
                <w:szCs w:val="24"/>
              </w:rPr>
              <w:t xml:space="preserve"> </w:t>
            </w:r>
            <w:r w:rsidR="00D62BF7">
              <w:rPr>
                <w:rFonts w:ascii="Arial" w:hAnsi="Arial" w:cs="Arial"/>
                <w:sz w:val="24"/>
                <w:szCs w:val="24"/>
              </w:rPr>
              <w:t>I will check for a reinstatement in the spring but not report it at present.</w:t>
            </w:r>
            <w:r w:rsidR="00F31269" w:rsidRPr="00D166F4">
              <w:rPr>
                <w:rFonts w:ascii="Arial" w:hAnsi="Arial" w:cs="Arial"/>
                <w:sz w:val="24"/>
                <w:szCs w:val="24"/>
              </w:rPr>
              <w:t xml:space="preserve">  </w:t>
            </w:r>
          </w:p>
          <w:p w14:paraId="5C31B93A" w14:textId="77777777" w:rsidR="00D56437" w:rsidRDefault="00D56437">
            <w:pPr>
              <w:rPr>
                <w:rFonts w:ascii="Arial" w:hAnsi="Arial" w:cs="Arial"/>
                <w:sz w:val="24"/>
                <w:szCs w:val="24"/>
              </w:rPr>
            </w:pPr>
          </w:p>
          <w:p w14:paraId="1A56B162" w14:textId="77777777" w:rsidR="005C4CC1" w:rsidRDefault="005C4CC1">
            <w:pPr>
              <w:rPr>
                <w:rFonts w:ascii="Arial" w:hAnsi="Arial" w:cs="Arial"/>
                <w:sz w:val="24"/>
                <w:szCs w:val="24"/>
              </w:rPr>
            </w:pPr>
          </w:p>
          <w:p w14:paraId="0ADFBA1F" w14:textId="77777777" w:rsidR="00D166F4" w:rsidRDefault="00D166F4">
            <w:pPr>
              <w:rPr>
                <w:rFonts w:ascii="Arial" w:hAnsi="Arial" w:cs="Arial"/>
                <w:sz w:val="24"/>
                <w:szCs w:val="24"/>
              </w:rPr>
            </w:pPr>
            <w:bookmarkStart w:id="0" w:name="_GoBack"/>
            <w:bookmarkEnd w:id="0"/>
          </w:p>
          <w:p w14:paraId="3A47F077" w14:textId="77777777" w:rsidR="00D166F4" w:rsidRPr="00461407" w:rsidRDefault="00D166F4">
            <w:pPr>
              <w:rPr>
                <w:rFonts w:ascii="Arial" w:hAnsi="Arial" w:cs="Arial"/>
                <w:sz w:val="24"/>
                <w:szCs w:val="24"/>
              </w:rPr>
            </w:pPr>
          </w:p>
        </w:tc>
        <w:tc>
          <w:tcPr>
            <w:tcW w:w="2343" w:type="dxa"/>
          </w:tcPr>
          <w:p w14:paraId="6113C1A8" w14:textId="77777777" w:rsidR="00D56437" w:rsidRDefault="006D7B60">
            <w:pPr>
              <w:rPr>
                <w:rFonts w:ascii="Arial" w:hAnsi="Arial" w:cs="Arial"/>
                <w:sz w:val="24"/>
                <w:szCs w:val="24"/>
              </w:rPr>
            </w:pPr>
            <w:r>
              <w:rPr>
                <w:rFonts w:ascii="Arial" w:hAnsi="Arial" w:cs="Arial"/>
                <w:sz w:val="24"/>
                <w:szCs w:val="24"/>
              </w:rPr>
              <w:t xml:space="preserve"> </w:t>
            </w:r>
            <w:r w:rsidR="00D62BF7">
              <w:rPr>
                <w:rFonts w:ascii="Arial" w:hAnsi="Arial" w:cs="Arial"/>
                <w:sz w:val="24"/>
                <w:szCs w:val="24"/>
              </w:rPr>
              <w:t>Ref: 4653744</w:t>
            </w:r>
          </w:p>
          <w:p w14:paraId="74E0DDF1" w14:textId="6BC7BDD3" w:rsidR="00D62BF7" w:rsidRPr="00461407" w:rsidRDefault="00D62BF7">
            <w:pPr>
              <w:rPr>
                <w:rFonts w:ascii="Arial" w:hAnsi="Arial" w:cs="Arial"/>
                <w:sz w:val="24"/>
                <w:szCs w:val="24"/>
              </w:rPr>
            </w:pPr>
            <w:r>
              <w:rPr>
                <w:rFonts w:ascii="Arial" w:hAnsi="Arial" w:cs="Arial"/>
                <w:sz w:val="24"/>
                <w:szCs w:val="24"/>
              </w:rPr>
              <w:t>Reported 11.01.19</w:t>
            </w:r>
          </w:p>
        </w:tc>
      </w:tr>
      <w:tr w:rsidR="005C4CC1" w:rsidRPr="00461407" w14:paraId="380943FF" w14:textId="77777777" w:rsidTr="005C4CC1">
        <w:tc>
          <w:tcPr>
            <w:tcW w:w="1457" w:type="dxa"/>
          </w:tcPr>
          <w:p w14:paraId="45AC13DC" w14:textId="4DF93088" w:rsidR="005C4CC1" w:rsidRPr="00D166F4" w:rsidRDefault="005C4CC1" w:rsidP="005C4CC1">
            <w:pPr>
              <w:rPr>
                <w:rFonts w:ascii="Arial" w:hAnsi="Arial" w:cs="Arial"/>
                <w:b/>
                <w:sz w:val="28"/>
                <w:szCs w:val="28"/>
              </w:rPr>
            </w:pPr>
            <w:r w:rsidRPr="00D166F4">
              <w:rPr>
                <w:rFonts w:ascii="Arial" w:hAnsi="Arial" w:cs="Arial"/>
                <w:b/>
                <w:sz w:val="28"/>
                <w:szCs w:val="28"/>
              </w:rPr>
              <w:lastRenderedPageBreak/>
              <w:t>Footpath</w:t>
            </w:r>
          </w:p>
          <w:p w14:paraId="67F089BC" w14:textId="4BB6CAF2" w:rsidR="005C4CC1" w:rsidRPr="00D166F4" w:rsidRDefault="005C4CC1">
            <w:pPr>
              <w:rPr>
                <w:rFonts w:ascii="Arial" w:hAnsi="Arial" w:cs="Arial"/>
                <w:b/>
                <w:sz w:val="28"/>
                <w:szCs w:val="28"/>
              </w:rPr>
            </w:pPr>
            <w:r w:rsidRPr="00D166F4">
              <w:rPr>
                <w:rFonts w:ascii="Arial" w:hAnsi="Arial" w:cs="Arial"/>
                <w:b/>
                <w:sz w:val="28"/>
                <w:szCs w:val="28"/>
              </w:rPr>
              <w:t xml:space="preserve">Number </w:t>
            </w:r>
          </w:p>
        </w:tc>
        <w:tc>
          <w:tcPr>
            <w:tcW w:w="10349" w:type="dxa"/>
          </w:tcPr>
          <w:p w14:paraId="11E0EAE9" w14:textId="5AACE05B" w:rsidR="005C4CC1" w:rsidRPr="00D166F4" w:rsidRDefault="005C4CC1" w:rsidP="005C4CC1">
            <w:pPr>
              <w:jc w:val="center"/>
              <w:rPr>
                <w:rFonts w:ascii="Arial" w:hAnsi="Arial" w:cs="Arial"/>
                <w:b/>
                <w:sz w:val="28"/>
                <w:szCs w:val="28"/>
                <w:u w:val="single"/>
              </w:rPr>
            </w:pPr>
            <w:r w:rsidRPr="00D166F4">
              <w:rPr>
                <w:rFonts w:ascii="Arial" w:eastAsia="Arial Unicode MS" w:hAnsi="Arial" w:cs="Arial"/>
                <w:b/>
                <w:sz w:val="28"/>
                <w:szCs w:val="28"/>
              </w:rPr>
              <w:t>Location and Description of Reported Problem/Resolved Problem</w:t>
            </w:r>
          </w:p>
        </w:tc>
        <w:tc>
          <w:tcPr>
            <w:tcW w:w="2343" w:type="dxa"/>
          </w:tcPr>
          <w:p w14:paraId="7CA0988D" w14:textId="1BD09EA3" w:rsidR="005C4CC1" w:rsidRPr="00D166F4" w:rsidRDefault="005C4CC1" w:rsidP="005C4CC1">
            <w:pPr>
              <w:jc w:val="center"/>
              <w:rPr>
                <w:rFonts w:ascii="Arial" w:hAnsi="Arial" w:cs="Arial"/>
                <w:b/>
                <w:sz w:val="28"/>
                <w:szCs w:val="28"/>
              </w:rPr>
            </w:pPr>
            <w:r w:rsidRPr="00D166F4">
              <w:rPr>
                <w:rFonts w:ascii="Arial" w:hAnsi="Arial" w:cs="Arial"/>
                <w:b/>
                <w:sz w:val="28"/>
                <w:szCs w:val="28"/>
              </w:rPr>
              <w:t>Ref. No</w:t>
            </w:r>
          </w:p>
        </w:tc>
      </w:tr>
      <w:tr w:rsidR="00FA2DCD" w:rsidRPr="00461407" w14:paraId="5C5D707D" w14:textId="77777777" w:rsidTr="005C4CC1">
        <w:tc>
          <w:tcPr>
            <w:tcW w:w="1457" w:type="dxa"/>
          </w:tcPr>
          <w:p w14:paraId="25815458" w14:textId="0C9E334F" w:rsidR="00FA2DCD" w:rsidRPr="00461407" w:rsidRDefault="00D166F4">
            <w:pPr>
              <w:rPr>
                <w:rFonts w:ascii="Arial" w:hAnsi="Arial" w:cs="Arial"/>
                <w:sz w:val="24"/>
                <w:szCs w:val="24"/>
              </w:rPr>
            </w:pPr>
            <w:r>
              <w:rPr>
                <w:rFonts w:ascii="Arial" w:hAnsi="Arial" w:cs="Arial"/>
                <w:sz w:val="24"/>
                <w:szCs w:val="24"/>
              </w:rPr>
              <w:t>FP11</w:t>
            </w:r>
          </w:p>
          <w:p w14:paraId="7EBDE856" w14:textId="26D3C6E0" w:rsidR="00FA2DCD" w:rsidRPr="00461407" w:rsidRDefault="00FA2DCD">
            <w:pPr>
              <w:rPr>
                <w:rFonts w:ascii="Arial" w:hAnsi="Arial" w:cs="Arial"/>
                <w:sz w:val="24"/>
                <w:szCs w:val="24"/>
              </w:rPr>
            </w:pPr>
          </w:p>
        </w:tc>
        <w:tc>
          <w:tcPr>
            <w:tcW w:w="10349" w:type="dxa"/>
          </w:tcPr>
          <w:p w14:paraId="4276A1DE" w14:textId="6FB4ED21" w:rsidR="00FA2DCD" w:rsidRDefault="00D166F4" w:rsidP="00514A53">
            <w:pPr>
              <w:rPr>
                <w:rFonts w:ascii="Arial" w:hAnsi="Arial" w:cs="Arial"/>
                <w:sz w:val="24"/>
                <w:szCs w:val="24"/>
              </w:rPr>
            </w:pPr>
            <w:r>
              <w:rPr>
                <w:rFonts w:ascii="Arial" w:hAnsi="Arial" w:cs="Arial"/>
                <w:sz w:val="24"/>
                <w:szCs w:val="24"/>
              </w:rPr>
              <w:t xml:space="preserve">From </w:t>
            </w:r>
            <w:r w:rsidR="00281158">
              <w:rPr>
                <w:rFonts w:ascii="Arial" w:hAnsi="Arial" w:cs="Arial"/>
                <w:sz w:val="24"/>
                <w:szCs w:val="24"/>
              </w:rPr>
              <w:t xml:space="preserve">Moat Farm to Gazley Gate. There is a wooden footbridge which crosses the Assington Brook at a junction with another footpath leading northwards to Tiger Hill Woods. The bridge is getting very rickety with the handrails being secured with twine and strapping. The bridge no longer feels stable its entire length when being crossed and some of the boards are loose. </w:t>
            </w:r>
          </w:p>
          <w:p w14:paraId="7721E5D2" w14:textId="77777777" w:rsidR="00281158" w:rsidRDefault="00281158" w:rsidP="00514A53">
            <w:pPr>
              <w:rPr>
                <w:rFonts w:ascii="Arial" w:hAnsi="Arial" w:cs="Arial"/>
                <w:sz w:val="24"/>
                <w:szCs w:val="24"/>
              </w:rPr>
            </w:pPr>
          </w:p>
          <w:p w14:paraId="6A7AB39B" w14:textId="77777777" w:rsidR="00281158" w:rsidRDefault="00281158" w:rsidP="00514A53">
            <w:pPr>
              <w:rPr>
                <w:rFonts w:ascii="Arial" w:hAnsi="Arial" w:cs="Arial"/>
                <w:sz w:val="24"/>
                <w:szCs w:val="24"/>
              </w:rPr>
            </w:pPr>
          </w:p>
          <w:p w14:paraId="5C2C8DED" w14:textId="1406D004" w:rsidR="00281158" w:rsidRDefault="00281158" w:rsidP="00514A53">
            <w:pPr>
              <w:rPr>
                <w:rFonts w:ascii="Arial" w:hAnsi="Arial" w:cs="Arial"/>
                <w:sz w:val="24"/>
                <w:szCs w:val="24"/>
              </w:rPr>
            </w:pPr>
            <w:r>
              <w:rPr>
                <w:noProof/>
                <w:lang w:val="en-GB" w:eastAsia="en-GB"/>
              </w:rPr>
              <w:drawing>
                <wp:anchor distT="0" distB="0" distL="114300" distR="114300" simplePos="0" relativeHeight="251661312" behindDoc="1" locked="0" layoutInCell="1" allowOverlap="1" wp14:anchorId="55076B11" wp14:editId="3E87C6DA">
                  <wp:simplePos x="0" y="0"/>
                  <wp:positionH relativeFrom="column">
                    <wp:posOffset>297815</wp:posOffset>
                  </wp:positionH>
                  <wp:positionV relativeFrom="paragraph">
                    <wp:posOffset>101600</wp:posOffset>
                  </wp:positionV>
                  <wp:extent cx="2491105" cy="1868170"/>
                  <wp:effectExtent l="25718" t="12382" r="11112" b="11113"/>
                  <wp:wrapTight wrapText="bothSides">
                    <wp:wrapPolygon edited="0">
                      <wp:start x="-107" y="21897"/>
                      <wp:lineTo x="21531" y="21897"/>
                      <wp:lineTo x="21531" y="92"/>
                      <wp:lineTo x="-107" y="92"/>
                      <wp:lineTo x="-107" y="21897"/>
                    </wp:wrapPolygon>
                  </wp:wrapTight>
                  <wp:docPr id="4" name="Picture 4" descr="C:\Users\JanetA\AppData\Local\Microsoft\Windows\Temporary Internet Files\Content.Word\IMG_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etA\AppData\Local\Microsoft\Windows\Temporary Internet Files\Content.Word\IMG_07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91105" cy="186817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344D937E" w14:textId="5233BD33" w:rsidR="00281158" w:rsidRDefault="00281158" w:rsidP="00514A53">
            <w:pPr>
              <w:rPr>
                <w:rFonts w:ascii="Arial" w:hAnsi="Arial" w:cs="Arial"/>
                <w:sz w:val="24"/>
                <w:szCs w:val="24"/>
              </w:rPr>
            </w:pPr>
          </w:p>
          <w:p w14:paraId="1F200CD0" w14:textId="33291AF5" w:rsidR="00281158" w:rsidRDefault="00281158" w:rsidP="00514A53">
            <w:pPr>
              <w:rPr>
                <w:rFonts w:ascii="Arial" w:hAnsi="Arial" w:cs="Arial"/>
                <w:sz w:val="24"/>
                <w:szCs w:val="24"/>
              </w:rPr>
            </w:pPr>
          </w:p>
          <w:p w14:paraId="79E46CBD" w14:textId="77777777" w:rsidR="00281158" w:rsidRDefault="00281158" w:rsidP="00514A53">
            <w:pPr>
              <w:rPr>
                <w:rFonts w:ascii="Arial" w:hAnsi="Arial" w:cs="Arial"/>
                <w:sz w:val="24"/>
                <w:szCs w:val="24"/>
              </w:rPr>
            </w:pPr>
          </w:p>
          <w:p w14:paraId="4B2C7CCE" w14:textId="77777777" w:rsidR="00281158" w:rsidRDefault="00281158" w:rsidP="00514A53">
            <w:pPr>
              <w:rPr>
                <w:rFonts w:ascii="Arial" w:hAnsi="Arial" w:cs="Arial"/>
                <w:sz w:val="24"/>
                <w:szCs w:val="24"/>
              </w:rPr>
            </w:pPr>
          </w:p>
          <w:p w14:paraId="04BCC521" w14:textId="77777777" w:rsidR="00281158" w:rsidRDefault="00281158" w:rsidP="00514A53">
            <w:pPr>
              <w:rPr>
                <w:rFonts w:ascii="Arial" w:hAnsi="Arial" w:cs="Arial"/>
                <w:sz w:val="24"/>
                <w:szCs w:val="24"/>
              </w:rPr>
            </w:pPr>
          </w:p>
          <w:p w14:paraId="58E331BE" w14:textId="77777777" w:rsidR="00281158" w:rsidRDefault="00281158" w:rsidP="00514A53">
            <w:pPr>
              <w:rPr>
                <w:rFonts w:ascii="Arial" w:hAnsi="Arial" w:cs="Arial"/>
                <w:sz w:val="24"/>
                <w:szCs w:val="24"/>
              </w:rPr>
            </w:pPr>
          </w:p>
          <w:p w14:paraId="1EF82D0D" w14:textId="77777777" w:rsidR="00281158" w:rsidRDefault="00281158" w:rsidP="00514A53">
            <w:pPr>
              <w:rPr>
                <w:rFonts w:ascii="Arial" w:hAnsi="Arial" w:cs="Arial"/>
                <w:sz w:val="24"/>
                <w:szCs w:val="24"/>
              </w:rPr>
            </w:pPr>
          </w:p>
          <w:p w14:paraId="31E51C32" w14:textId="77777777" w:rsidR="00281158" w:rsidRDefault="00281158" w:rsidP="00514A53">
            <w:pPr>
              <w:rPr>
                <w:rFonts w:ascii="Arial" w:hAnsi="Arial" w:cs="Arial"/>
                <w:sz w:val="24"/>
                <w:szCs w:val="24"/>
              </w:rPr>
            </w:pPr>
          </w:p>
          <w:p w14:paraId="3D778727" w14:textId="77777777" w:rsidR="00281158" w:rsidRDefault="00281158" w:rsidP="00514A53">
            <w:pPr>
              <w:rPr>
                <w:rFonts w:ascii="Arial" w:hAnsi="Arial" w:cs="Arial"/>
                <w:sz w:val="24"/>
                <w:szCs w:val="24"/>
              </w:rPr>
            </w:pPr>
          </w:p>
          <w:p w14:paraId="2D88A69B" w14:textId="77777777" w:rsidR="00281158" w:rsidRDefault="00281158" w:rsidP="00514A53">
            <w:pPr>
              <w:rPr>
                <w:rFonts w:ascii="Arial" w:hAnsi="Arial" w:cs="Arial"/>
                <w:sz w:val="24"/>
                <w:szCs w:val="24"/>
              </w:rPr>
            </w:pPr>
          </w:p>
          <w:p w14:paraId="2B983858" w14:textId="4E7C8A3D" w:rsidR="00281158" w:rsidRDefault="00281158" w:rsidP="00514A53">
            <w:pPr>
              <w:rPr>
                <w:rFonts w:ascii="Arial" w:hAnsi="Arial" w:cs="Arial"/>
                <w:sz w:val="24"/>
                <w:szCs w:val="24"/>
              </w:rPr>
            </w:pPr>
          </w:p>
          <w:p w14:paraId="09B644F7" w14:textId="77777777" w:rsidR="00281158" w:rsidRDefault="00281158" w:rsidP="00514A53">
            <w:pPr>
              <w:rPr>
                <w:rFonts w:ascii="Arial" w:hAnsi="Arial" w:cs="Arial"/>
                <w:sz w:val="24"/>
                <w:szCs w:val="24"/>
              </w:rPr>
            </w:pPr>
          </w:p>
          <w:p w14:paraId="308065AA" w14:textId="77777777" w:rsidR="00281158" w:rsidRDefault="00281158" w:rsidP="00514A53">
            <w:pPr>
              <w:rPr>
                <w:rFonts w:ascii="Arial" w:hAnsi="Arial" w:cs="Arial"/>
                <w:sz w:val="24"/>
                <w:szCs w:val="24"/>
              </w:rPr>
            </w:pPr>
          </w:p>
          <w:p w14:paraId="568737BC" w14:textId="6466E000" w:rsidR="00281158" w:rsidRPr="005C4CC1" w:rsidRDefault="00281158" w:rsidP="00514A53">
            <w:pPr>
              <w:rPr>
                <w:rFonts w:ascii="Arial" w:hAnsi="Arial" w:cs="Arial"/>
                <w:sz w:val="24"/>
                <w:szCs w:val="24"/>
              </w:rPr>
            </w:pPr>
            <w:r>
              <w:rPr>
                <w:noProof/>
                <w:lang w:val="en-GB" w:eastAsia="en-GB"/>
              </w:rPr>
              <w:drawing>
                <wp:anchor distT="0" distB="0" distL="114300" distR="114300" simplePos="0" relativeHeight="251660288" behindDoc="1" locked="0" layoutInCell="1" allowOverlap="1" wp14:anchorId="6C5A8404" wp14:editId="59AC42D4">
                  <wp:simplePos x="0" y="0"/>
                  <wp:positionH relativeFrom="column">
                    <wp:posOffset>3056255</wp:posOffset>
                  </wp:positionH>
                  <wp:positionV relativeFrom="paragraph">
                    <wp:posOffset>-2710815</wp:posOffset>
                  </wp:positionV>
                  <wp:extent cx="2739390" cy="2051685"/>
                  <wp:effectExtent l="19050" t="19050" r="22860" b="24765"/>
                  <wp:wrapTight wrapText="bothSides">
                    <wp:wrapPolygon edited="0">
                      <wp:start x="-150" y="-201"/>
                      <wp:lineTo x="-150" y="21660"/>
                      <wp:lineTo x="21630" y="21660"/>
                      <wp:lineTo x="21630" y="-201"/>
                      <wp:lineTo x="-150" y="-201"/>
                    </wp:wrapPolygon>
                  </wp:wrapTight>
                  <wp:docPr id="5" name="Picture 5" descr="C:\Users\JanetA\AppData\Local\Microsoft\Windows\Temporary Internet Files\Content.Word\IMG_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etA\AppData\Local\Microsoft\Windows\Temporary Internet Files\Content.Word\IMG_07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9390" cy="205168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c>
          <w:tcPr>
            <w:tcW w:w="2343" w:type="dxa"/>
          </w:tcPr>
          <w:p w14:paraId="36D41D5C" w14:textId="3945B67D" w:rsidR="00281158" w:rsidRDefault="00281158">
            <w:pPr>
              <w:rPr>
                <w:rFonts w:ascii="Arial" w:hAnsi="Arial" w:cs="Arial"/>
                <w:sz w:val="24"/>
                <w:szCs w:val="24"/>
              </w:rPr>
            </w:pPr>
            <w:r>
              <w:rPr>
                <w:rFonts w:ascii="Arial" w:hAnsi="Arial" w:cs="Arial"/>
                <w:sz w:val="24"/>
                <w:szCs w:val="24"/>
              </w:rPr>
              <w:t>Ref: 4648929</w:t>
            </w:r>
          </w:p>
          <w:p w14:paraId="1C71FF57" w14:textId="3259C776" w:rsidR="00FA2DCD" w:rsidRPr="00461407" w:rsidRDefault="00281158">
            <w:pPr>
              <w:rPr>
                <w:rFonts w:ascii="Arial" w:hAnsi="Arial" w:cs="Arial"/>
                <w:sz w:val="24"/>
                <w:szCs w:val="24"/>
              </w:rPr>
            </w:pPr>
            <w:r>
              <w:rPr>
                <w:rFonts w:ascii="Arial" w:hAnsi="Arial" w:cs="Arial"/>
                <w:sz w:val="24"/>
                <w:szCs w:val="24"/>
              </w:rPr>
              <w:t>Reported 06.01.19</w:t>
            </w:r>
          </w:p>
        </w:tc>
      </w:tr>
      <w:tr w:rsidR="00FA2DCD" w:rsidRPr="00461407" w14:paraId="63401B1F" w14:textId="77777777" w:rsidTr="005C4CC1">
        <w:tc>
          <w:tcPr>
            <w:tcW w:w="1457" w:type="dxa"/>
          </w:tcPr>
          <w:p w14:paraId="3E29125F" w14:textId="3E0D976A" w:rsidR="00FA2DCD" w:rsidRDefault="00FA2DCD">
            <w:pPr>
              <w:rPr>
                <w:rFonts w:ascii="Arial" w:hAnsi="Arial" w:cs="Arial"/>
                <w:sz w:val="24"/>
                <w:szCs w:val="24"/>
              </w:rPr>
            </w:pPr>
            <w:r>
              <w:rPr>
                <w:rFonts w:ascii="Arial" w:hAnsi="Arial" w:cs="Arial"/>
                <w:sz w:val="24"/>
                <w:szCs w:val="24"/>
              </w:rPr>
              <w:t>FP14,17,18</w:t>
            </w:r>
          </w:p>
        </w:tc>
        <w:tc>
          <w:tcPr>
            <w:tcW w:w="10349" w:type="dxa"/>
          </w:tcPr>
          <w:p w14:paraId="2A76818B" w14:textId="6A1C366E" w:rsidR="00FA2DCD" w:rsidRPr="00281158" w:rsidRDefault="00FA2DCD" w:rsidP="00FA2DCD">
            <w:pPr>
              <w:rPr>
                <w:rFonts w:ascii="Arial" w:hAnsi="Arial" w:cs="Arial"/>
              </w:rPr>
            </w:pPr>
            <w:r w:rsidRPr="00281158">
              <w:rPr>
                <w:rFonts w:ascii="Arial" w:hAnsi="Arial" w:cs="Arial"/>
              </w:rPr>
              <w:t xml:space="preserve">From the foot of Clicketts Hill to Smallbridge Hall. This </w:t>
            </w:r>
            <w:r w:rsidR="00514A53" w:rsidRPr="00281158">
              <w:rPr>
                <w:rFonts w:ascii="Arial" w:hAnsi="Arial" w:cs="Arial"/>
              </w:rPr>
              <w:t xml:space="preserve">footpath </w:t>
            </w:r>
            <w:r w:rsidRPr="00281158">
              <w:rPr>
                <w:rFonts w:ascii="Arial" w:hAnsi="Arial" w:cs="Arial"/>
              </w:rPr>
              <w:t>runs by the Sewage Works</w:t>
            </w:r>
            <w:r w:rsidR="00514A53" w:rsidRPr="00281158">
              <w:rPr>
                <w:rFonts w:ascii="Arial" w:hAnsi="Arial" w:cs="Arial"/>
              </w:rPr>
              <w:t xml:space="preserve"> and then passes through a kissing gate onto the flood meadows</w:t>
            </w:r>
            <w:r w:rsidRPr="00281158">
              <w:rPr>
                <w:rFonts w:ascii="Arial" w:hAnsi="Arial" w:cs="Arial"/>
              </w:rPr>
              <w:t>.</w:t>
            </w:r>
            <w:r w:rsidR="00514A53" w:rsidRPr="00281158">
              <w:rPr>
                <w:rFonts w:ascii="Arial" w:hAnsi="Arial" w:cs="Arial"/>
              </w:rPr>
              <w:t xml:space="preserve"> The two waymarker posts at this point have rotted at their bases</w:t>
            </w:r>
            <w:r w:rsidR="006D7B60" w:rsidRPr="00281158">
              <w:rPr>
                <w:rFonts w:ascii="Arial" w:hAnsi="Arial" w:cs="Arial"/>
              </w:rPr>
              <w:t xml:space="preserve"> and need replacing. </w:t>
            </w:r>
          </w:p>
          <w:p w14:paraId="48B28ED1" w14:textId="51B22809" w:rsidR="00FA2DCD" w:rsidRPr="00281158" w:rsidRDefault="006D7B60" w:rsidP="00FF543A">
            <w:pPr>
              <w:rPr>
                <w:rFonts w:ascii="Arial" w:hAnsi="Arial" w:cs="Arial"/>
                <w:color w:val="FF0000"/>
              </w:rPr>
            </w:pPr>
            <w:r w:rsidRPr="00281158">
              <w:rPr>
                <w:rFonts w:ascii="Arial" w:hAnsi="Arial" w:cs="Arial"/>
              </w:rPr>
              <w:t xml:space="preserve">The Clerk has suggested that the Parish Councils consider buying in a few fingerposts and waymarkers so that our contractors can undertake repairs promptly rather than waiting for County. </w:t>
            </w:r>
            <w:r w:rsidR="00514A53" w:rsidRPr="00281158">
              <w:rPr>
                <w:rFonts w:ascii="Arial" w:hAnsi="Arial" w:cs="Arial"/>
              </w:rPr>
              <w:t xml:space="preserve"> </w:t>
            </w:r>
          </w:p>
        </w:tc>
        <w:tc>
          <w:tcPr>
            <w:tcW w:w="2343" w:type="dxa"/>
          </w:tcPr>
          <w:p w14:paraId="28347582" w14:textId="77777777" w:rsidR="00FA2DCD" w:rsidRPr="00281158" w:rsidRDefault="006D7B60">
            <w:pPr>
              <w:rPr>
                <w:rFonts w:ascii="Arial" w:hAnsi="Arial" w:cs="Arial"/>
              </w:rPr>
            </w:pPr>
            <w:r w:rsidRPr="00281158">
              <w:rPr>
                <w:rFonts w:ascii="Arial" w:hAnsi="Arial" w:cs="Arial"/>
              </w:rPr>
              <w:t>Ref: 4651645</w:t>
            </w:r>
          </w:p>
          <w:p w14:paraId="051DCCA2" w14:textId="7F8CC3EE" w:rsidR="006D7B60" w:rsidRPr="00281158" w:rsidRDefault="006D7B60">
            <w:pPr>
              <w:rPr>
                <w:rFonts w:ascii="Arial" w:hAnsi="Arial" w:cs="Arial"/>
              </w:rPr>
            </w:pPr>
            <w:r w:rsidRPr="00281158">
              <w:rPr>
                <w:rFonts w:ascii="Arial" w:hAnsi="Arial" w:cs="Arial"/>
              </w:rPr>
              <w:t>Reported 09/01/19</w:t>
            </w:r>
          </w:p>
        </w:tc>
      </w:tr>
      <w:tr w:rsidR="00FA2DCD" w:rsidRPr="00461407" w14:paraId="33998FEB" w14:textId="77777777" w:rsidTr="005C4CC1">
        <w:tc>
          <w:tcPr>
            <w:tcW w:w="1457" w:type="dxa"/>
          </w:tcPr>
          <w:p w14:paraId="055C969F" w14:textId="77777777" w:rsidR="00FA2DCD" w:rsidRPr="00461407" w:rsidRDefault="00FA2DCD">
            <w:pPr>
              <w:rPr>
                <w:rFonts w:ascii="Arial" w:hAnsi="Arial" w:cs="Arial"/>
                <w:sz w:val="24"/>
                <w:szCs w:val="24"/>
              </w:rPr>
            </w:pPr>
          </w:p>
        </w:tc>
        <w:tc>
          <w:tcPr>
            <w:tcW w:w="10349" w:type="dxa"/>
          </w:tcPr>
          <w:p w14:paraId="6DCA3210" w14:textId="03578505" w:rsidR="00FA2DCD" w:rsidRPr="00281158" w:rsidRDefault="00514A53" w:rsidP="00FF543A">
            <w:pPr>
              <w:rPr>
                <w:rFonts w:ascii="Arial" w:hAnsi="Arial" w:cs="Arial"/>
              </w:rPr>
            </w:pPr>
            <w:r w:rsidRPr="00281158">
              <w:rPr>
                <w:rFonts w:ascii="Arial" w:hAnsi="Arial" w:cs="Arial"/>
              </w:rPr>
              <w:t>Most of</w:t>
            </w:r>
            <w:r w:rsidR="00FA2DCD" w:rsidRPr="00281158">
              <w:rPr>
                <w:rFonts w:ascii="Arial" w:hAnsi="Arial" w:cs="Arial"/>
              </w:rPr>
              <w:t xml:space="preserve"> the footpaths in the Parish have been </w:t>
            </w:r>
            <w:r w:rsidR="005C4CC1" w:rsidRPr="00281158">
              <w:rPr>
                <w:rFonts w:ascii="Arial" w:hAnsi="Arial" w:cs="Arial"/>
              </w:rPr>
              <w:t>checked and</w:t>
            </w:r>
            <w:r w:rsidR="00FF543A" w:rsidRPr="00281158">
              <w:rPr>
                <w:rFonts w:ascii="Arial" w:hAnsi="Arial" w:cs="Arial"/>
              </w:rPr>
              <w:t xml:space="preserve"> </w:t>
            </w:r>
            <w:r w:rsidRPr="00281158">
              <w:rPr>
                <w:rFonts w:ascii="Arial" w:hAnsi="Arial" w:cs="Arial"/>
              </w:rPr>
              <w:t xml:space="preserve">are fairly </w:t>
            </w:r>
            <w:r w:rsidR="0072640F">
              <w:rPr>
                <w:rFonts w:ascii="Arial" w:hAnsi="Arial" w:cs="Arial"/>
              </w:rPr>
              <w:t>firm underfoot</w:t>
            </w:r>
            <w:r w:rsidRPr="00281158">
              <w:rPr>
                <w:rFonts w:ascii="Arial" w:hAnsi="Arial" w:cs="Arial"/>
              </w:rPr>
              <w:t xml:space="preserve"> as this has been a relatively dry winter so far. </w:t>
            </w:r>
          </w:p>
          <w:p w14:paraId="01D676CF" w14:textId="42D7CBC8" w:rsidR="00FA2DCD" w:rsidRPr="00281158" w:rsidRDefault="00FA2DCD">
            <w:pPr>
              <w:rPr>
                <w:rFonts w:ascii="Arial" w:hAnsi="Arial" w:cs="Arial"/>
              </w:rPr>
            </w:pPr>
            <w:r w:rsidRPr="00281158">
              <w:rPr>
                <w:rFonts w:ascii="Arial" w:hAnsi="Arial" w:cs="Arial"/>
              </w:rPr>
              <w:t xml:space="preserve">Jan Aries </w:t>
            </w:r>
          </w:p>
          <w:p w14:paraId="4C0AF401" w14:textId="4D4F82A8" w:rsidR="00FA2DCD" w:rsidRPr="0072640F" w:rsidRDefault="00514A53">
            <w:pPr>
              <w:rPr>
                <w:rFonts w:ascii="Arial" w:hAnsi="Arial" w:cs="Arial"/>
              </w:rPr>
            </w:pPr>
            <w:r w:rsidRPr="00281158">
              <w:rPr>
                <w:rFonts w:ascii="Arial" w:hAnsi="Arial" w:cs="Arial"/>
              </w:rPr>
              <w:t>11</w:t>
            </w:r>
            <w:r w:rsidRPr="00281158">
              <w:rPr>
                <w:rFonts w:ascii="Arial" w:hAnsi="Arial" w:cs="Arial"/>
                <w:vertAlign w:val="superscript"/>
              </w:rPr>
              <w:t>th</w:t>
            </w:r>
            <w:r w:rsidRPr="00281158">
              <w:rPr>
                <w:rFonts w:ascii="Arial" w:hAnsi="Arial" w:cs="Arial"/>
              </w:rPr>
              <w:t xml:space="preserve"> January 2019</w:t>
            </w:r>
          </w:p>
        </w:tc>
        <w:tc>
          <w:tcPr>
            <w:tcW w:w="2343" w:type="dxa"/>
          </w:tcPr>
          <w:p w14:paraId="5B3FA493" w14:textId="77777777" w:rsidR="00FA2DCD" w:rsidRPr="00461407" w:rsidRDefault="00FA2DCD">
            <w:pPr>
              <w:rPr>
                <w:rFonts w:ascii="Arial" w:hAnsi="Arial" w:cs="Arial"/>
                <w:sz w:val="24"/>
                <w:szCs w:val="24"/>
              </w:rPr>
            </w:pPr>
          </w:p>
        </w:tc>
      </w:tr>
    </w:tbl>
    <w:p w14:paraId="1334D6FF" w14:textId="77777777" w:rsidR="00D56437" w:rsidRPr="00461407" w:rsidRDefault="00D56437">
      <w:pPr>
        <w:rPr>
          <w:sz w:val="24"/>
          <w:szCs w:val="24"/>
        </w:rPr>
      </w:pPr>
    </w:p>
    <w:sectPr w:rsidR="00D56437" w:rsidRPr="00461407" w:rsidSect="00D56437">
      <w:headerReference w:type="default" r:id="rId11"/>
      <w:footerReference w:type="default" r:id="rId1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AA70" w14:textId="77777777" w:rsidR="0029070F" w:rsidRDefault="0029070F" w:rsidP="00336CE8">
      <w:pPr>
        <w:spacing w:after="0" w:line="240" w:lineRule="auto"/>
      </w:pPr>
      <w:r>
        <w:separator/>
      </w:r>
    </w:p>
  </w:endnote>
  <w:endnote w:type="continuationSeparator" w:id="0">
    <w:p w14:paraId="26205B6E" w14:textId="77777777" w:rsidR="0029070F" w:rsidRDefault="0029070F" w:rsidP="0033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247104"/>
      <w:docPartObj>
        <w:docPartGallery w:val="Page Numbers (Bottom of Page)"/>
        <w:docPartUnique/>
      </w:docPartObj>
    </w:sdtPr>
    <w:sdtEndPr>
      <w:rPr>
        <w:noProof/>
      </w:rPr>
    </w:sdtEndPr>
    <w:sdtContent>
      <w:p w14:paraId="6A1AC5FC" w14:textId="12C89E03" w:rsidR="005C4CC1" w:rsidRDefault="005C4CC1">
        <w:pPr>
          <w:pStyle w:val="Footer"/>
          <w:jc w:val="right"/>
        </w:pPr>
        <w:r>
          <w:fldChar w:fldCharType="begin"/>
        </w:r>
        <w:r>
          <w:instrText xml:space="preserve"> PAGE   \* MERGEFORMAT </w:instrText>
        </w:r>
        <w:r>
          <w:fldChar w:fldCharType="separate"/>
        </w:r>
        <w:r w:rsidR="00BF396B">
          <w:rPr>
            <w:noProof/>
          </w:rPr>
          <w:t>2</w:t>
        </w:r>
        <w:r>
          <w:rPr>
            <w:noProof/>
          </w:rPr>
          <w:fldChar w:fldCharType="end"/>
        </w:r>
      </w:p>
    </w:sdtContent>
  </w:sdt>
  <w:p w14:paraId="2929FCFB" w14:textId="77777777" w:rsidR="00377489" w:rsidRDefault="00377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50318" w14:textId="77777777" w:rsidR="0029070F" w:rsidRDefault="0029070F" w:rsidP="00336CE8">
      <w:pPr>
        <w:spacing w:after="0" w:line="240" w:lineRule="auto"/>
      </w:pPr>
      <w:r>
        <w:separator/>
      </w:r>
    </w:p>
  </w:footnote>
  <w:footnote w:type="continuationSeparator" w:id="0">
    <w:p w14:paraId="67E57FF7" w14:textId="77777777" w:rsidR="0029070F" w:rsidRDefault="0029070F" w:rsidP="0033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2CD6" w14:textId="039D69B7" w:rsidR="00377489" w:rsidRDefault="00377489">
    <w:pPr>
      <w:pStyle w:val="Header"/>
    </w:pPr>
    <w:r>
      <w:t xml:space="preserve">Bures St Mary Parish Council PROW Report </w:t>
    </w:r>
    <w:r w:rsidR="005D742D">
      <w:t>January 2019</w:t>
    </w:r>
  </w:p>
  <w:p w14:paraId="407D7003" w14:textId="77777777" w:rsidR="00336CE8" w:rsidRDefault="00336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37"/>
    <w:rsid w:val="00107CDC"/>
    <w:rsid w:val="00163F07"/>
    <w:rsid w:val="001E00AB"/>
    <w:rsid w:val="00281158"/>
    <w:rsid w:val="0029070F"/>
    <w:rsid w:val="00336CE8"/>
    <w:rsid w:val="00377489"/>
    <w:rsid w:val="003B3C32"/>
    <w:rsid w:val="00401965"/>
    <w:rsid w:val="00461407"/>
    <w:rsid w:val="00514A53"/>
    <w:rsid w:val="005274AF"/>
    <w:rsid w:val="005500DF"/>
    <w:rsid w:val="005C4CC1"/>
    <w:rsid w:val="005D742D"/>
    <w:rsid w:val="006B3C3A"/>
    <w:rsid w:val="006D7B60"/>
    <w:rsid w:val="00713D8C"/>
    <w:rsid w:val="0072640F"/>
    <w:rsid w:val="007E70D9"/>
    <w:rsid w:val="00BD09BD"/>
    <w:rsid w:val="00BF396B"/>
    <w:rsid w:val="00C14172"/>
    <w:rsid w:val="00C31580"/>
    <w:rsid w:val="00D01309"/>
    <w:rsid w:val="00D166F4"/>
    <w:rsid w:val="00D56437"/>
    <w:rsid w:val="00D62BF7"/>
    <w:rsid w:val="00F31269"/>
    <w:rsid w:val="00FA2DCD"/>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766"/>
  <w15:docId w15:val="{4484BCE9-EF8E-47C8-A6EE-5A0D327A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E8"/>
  </w:style>
  <w:style w:type="paragraph" w:styleId="Footer">
    <w:name w:val="footer"/>
    <w:basedOn w:val="Normal"/>
    <w:link w:val="FooterChar"/>
    <w:uiPriority w:val="99"/>
    <w:unhideWhenUsed/>
    <w:rsid w:val="0033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E8"/>
  </w:style>
  <w:style w:type="paragraph" w:styleId="BalloonText">
    <w:name w:val="Balloon Text"/>
    <w:basedOn w:val="Normal"/>
    <w:link w:val="BalloonTextChar"/>
    <w:uiPriority w:val="99"/>
    <w:semiHidden/>
    <w:unhideWhenUsed/>
    <w:rsid w:val="0046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4D75-BD30-4AD1-AF5E-8316A7B5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Aries</dc:creator>
  <cp:lastModifiedBy>Jennifer Wright</cp:lastModifiedBy>
  <cp:revision>3</cp:revision>
  <cp:lastPrinted>2019-01-12T09:28:00Z</cp:lastPrinted>
  <dcterms:created xsi:type="dcterms:W3CDTF">2019-01-12T09:27:00Z</dcterms:created>
  <dcterms:modified xsi:type="dcterms:W3CDTF">2019-01-12T09:30:00Z</dcterms:modified>
</cp:coreProperties>
</file>