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457"/>
        <w:gridCol w:w="10349"/>
        <w:gridCol w:w="2343"/>
      </w:tblGrid>
      <w:tr w:rsidR="001E00AB" w14:paraId="2E2A8E88" w14:textId="77777777" w:rsidTr="005C4CC1">
        <w:tc>
          <w:tcPr>
            <w:tcW w:w="1457" w:type="dxa"/>
          </w:tcPr>
          <w:p w14:paraId="73AF9F84" w14:textId="77777777" w:rsidR="00D56437" w:rsidRPr="00D56437" w:rsidRDefault="00D56437">
            <w:pPr>
              <w:rPr>
                <w:rFonts w:ascii="Arial" w:eastAsia="Arial Unicode MS" w:hAnsi="Arial" w:cs="Arial"/>
                <w:sz w:val="28"/>
                <w:szCs w:val="28"/>
              </w:rPr>
            </w:pPr>
            <w:bookmarkStart w:id="0" w:name="_GoBack"/>
            <w:bookmarkEnd w:id="0"/>
            <w:r w:rsidRPr="00D56437">
              <w:rPr>
                <w:rFonts w:ascii="Arial" w:eastAsia="Arial Unicode MS" w:hAnsi="Arial" w:cs="Arial"/>
                <w:sz w:val="28"/>
                <w:szCs w:val="28"/>
              </w:rPr>
              <w:t xml:space="preserve">Footpath </w:t>
            </w:r>
          </w:p>
          <w:p w14:paraId="2B92F72F" w14:textId="6C41951A" w:rsidR="00D56437" w:rsidRPr="00D56437" w:rsidRDefault="00D56437">
            <w:pPr>
              <w:rPr>
                <w:rFonts w:ascii="Arial Unicode MS" w:eastAsia="Arial Unicode MS" w:hAnsi="Arial Unicode MS" w:cs="Arial Unicode MS"/>
                <w:sz w:val="28"/>
                <w:szCs w:val="28"/>
              </w:rPr>
            </w:pPr>
            <w:r w:rsidRPr="00D56437">
              <w:rPr>
                <w:rFonts w:ascii="Arial" w:eastAsia="Arial Unicode MS" w:hAnsi="Arial" w:cs="Arial"/>
                <w:sz w:val="28"/>
                <w:szCs w:val="28"/>
              </w:rPr>
              <w:t>Number</w:t>
            </w:r>
            <w:r w:rsidRPr="00D56437">
              <w:rPr>
                <w:rFonts w:ascii="Arial Unicode MS" w:eastAsia="Arial Unicode MS" w:hAnsi="Arial Unicode MS" w:cs="Arial Unicode MS"/>
                <w:sz w:val="28"/>
                <w:szCs w:val="28"/>
              </w:rPr>
              <w:t xml:space="preserve"> </w:t>
            </w:r>
          </w:p>
        </w:tc>
        <w:tc>
          <w:tcPr>
            <w:tcW w:w="10349" w:type="dxa"/>
          </w:tcPr>
          <w:p w14:paraId="40218ED4" w14:textId="156956B4" w:rsidR="00D56437" w:rsidRPr="00D56437" w:rsidRDefault="00D56437" w:rsidP="00D56437">
            <w:pPr>
              <w:jc w:val="center"/>
              <w:rPr>
                <w:rFonts w:ascii="Arial" w:eastAsia="Arial Unicode MS" w:hAnsi="Arial" w:cs="Arial"/>
                <w:sz w:val="28"/>
                <w:szCs w:val="28"/>
              </w:rPr>
            </w:pPr>
            <w:r w:rsidRPr="00D56437">
              <w:rPr>
                <w:rFonts w:ascii="Arial" w:eastAsia="Arial Unicode MS" w:hAnsi="Arial" w:cs="Arial"/>
                <w:sz w:val="28"/>
                <w:szCs w:val="28"/>
              </w:rPr>
              <w:t xml:space="preserve">Location and Description of </w:t>
            </w:r>
            <w:r w:rsidR="001E00AB">
              <w:rPr>
                <w:rFonts w:ascii="Arial" w:eastAsia="Arial Unicode MS" w:hAnsi="Arial" w:cs="Arial"/>
                <w:sz w:val="28"/>
                <w:szCs w:val="28"/>
              </w:rPr>
              <w:t xml:space="preserve">Reported </w:t>
            </w:r>
            <w:r w:rsidRPr="00D56437">
              <w:rPr>
                <w:rFonts w:ascii="Arial" w:eastAsia="Arial Unicode MS" w:hAnsi="Arial" w:cs="Arial"/>
                <w:sz w:val="28"/>
                <w:szCs w:val="28"/>
              </w:rPr>
              <w:t>Problem</w:t>
            </w:r>
            <w:r w:rsidR="001E00AB">
              <w:rPr>
                <w:rFonts w:ascii="Arial" w:eastAsia="Arial Unicode MS" w:hAnsi="Arial" w:cs="Arial"/>
                <w:sz w:val="28"/>
                <w:szCs w:val="28"/>
              </w:rPr>
              <w:t>/Resolved Problem</w:t>
            </w:r>
          </w:p>
        </w:tc>
        <w:tc>
          <w:tcPr>
            <w:tcW w:w="2343" w:type="dxa"/>
          </w:tcPr>
          <w:p w14:paraId="6271432A" w14:textId="39FC146B" w:rsidR="00D56437" w:rsidRPr="00D56437" w:rsidRDefault="00D56437" w:rsidP="00D56437">
            <w:pPr>
              <w:jc w:val="center"/>
              <w:rPr>
                <w:rFonts w:ascii="Arial" w:eastAsia="Arial Unicode MS" w:hAnsi="Arial" w:cs="Arial"/>
                <w:sz w:val="28"/>
                <w:szCs w:val="28"/>
              </w:rPr>
            </w:pPr>
            <w:r w:rsidRPr="00D56437">
              <w:rPr>
                <w:rFonts w:ascii="Arial" w:eastAsia="Arial Unicode MS" w:hAnsi="Arial" w:cs="Arial"/>
                <w:sz w:val="28"/>
                <w:szCs w:val="28"/>
              </w:rPr>
              <w:t>Ref. No.</w:t>
            </w:r>
          </w:p>
        </w:tc>
      </w:tr>
      <w:tr w:rsidR="001E00AB" w:rsidRPr="00461407" w14:paraId="71AF6926" w14:textId="77777777" w:rsidTr="005C4CC1">
        <w:tc>
          <w:tcPr>
            <w:tcW w:w="1457" w:type="dxa"/>
          </w:tcPr>
          <w:p w14:paraId="549BB1C0" w14:textId="77777777" w:rsidR="00A73611" w:rsidRPr="00461407" w:rsidRDefault="00A73611" w:rsidP="00A73611">
            <w:pPr>
              <w:rPr>
                <w:rFonts w:ascii="Arial" w:hAnsi="Arial" w:cs="Arial"/>
                <w:sz w:val="24"/>
                <w:szCs w:val="24"/>
              </w:rPr>
            </w:pPr>
            <w:r>
              <w:rPr>
                <w:rFonts w:ascii="Arial" w:hAnsi="Arial" w:cs="Arial"/>
                <w:sz w:val="24"/>
                <w:szCs w:val="24"/>
              </w:rPr>
              <w:t xml:space="preserve"> FP11</w:t>
            </w:r>
          </w:p>
          <w:p w14:paraId="4B4B7430" w14:textId="556F6111" w:rsidR="00D56437" w:rsidRDefault="00D56437">
            <w:pPr>
              <w:rPr>
                <w:rFonts w:ascii="Arial" w:hAnsi="Arial" w:cs="Arial"/>
                <w:sz w:val="24"/>
                <w:szCs w:val="24"/>
              </w:rPr>
            </w:pPr>
          </w:p>
          <w:p w14:paraId="28B5398B" w14:textId="77777777" w:rsidR="00D166F4" w:rsidRDefault="00D166F4">
            <w:pPr>
              <w:rPr>
                <w:rFonts w:ascii="Arial" w:hAnsi="Arial" w:cs="Arial"/>
                <w:sz w:val="24"/>
                <w:szCs w:val="24"/>
              </w:rPr>
            </w:pPr>
          </w:p>
          <w:p w14:paraId="4B6D56BF" w14:textId="77777777" w:rsidR="00D166F4" w:rsidRDefault="00D166F4">
            <w:pPr>
              <w:rPr>
                <w:rFonts w:ascii="Arial" w:hAnsi="Arial" w:cs="Arial"/>
                <w:sz w:val="24"/>
                <w:szCs w:val="24"/>
              </w:rPr>
            </w:pPr>
          </w:p>
          <w:p w14:paraId="3CA5C1A4" w14:textId="77777777" w:rsidR="00D166F4" w:rsidRDefault="00D166F4">
            <w:pPr>
              <w:rPr>
                <w:rFonts w:ascii="Arial" w:hAnsi="Arial" w:cs="Arial"/>
                <w:sz w:val="24"/>
                <w:szCs w:val="24"/>
              </w:rPr>
            </w:pPr>
          </w:p>
          <w:p w14:paraId="3E028BC4" w14:textId="77777777" w:rsidR="00D166F4" w:rsidRDefault="00D166F4">
            <w:pPr>
              <w:rPr>
                <w:rFonts w:ascii="Arial" w:hAnsi="Arial" w:cs="Arial"/>
                <w:sz w:val="24"/>
                <w:szCs w:val="24"/>
              </w:rPr>
            </w:pPr>
          </w:p>
          <w:p w14:paraId="02B8BA38" w14:textId="42B8E66C" w:rsidR="00D166F4" w:rsidRDefault="00D166F4">
            <w:pPr>
              <w:rPr>
                <w:rFonts w:ascii="Arial" w:hAnsi="Arial" w:cs="Arial"/>
                <w:sz w:val="24"/>
                <w:szCs w:val="24"/>
              </w:rPr>
            </w:pPr>
          </w:p>
          <w:p w14:paraId="03CCABEC" w14:textId="5D0BFF99" w:rsidR="00D166F4" w:rsidRDefault="00D166F4">
            <w:pPr>
              <w:rPr>
                <w:rFonts w:ascii="Arial" w:hAnsi="Arial" w:cs="Arial"/>
                <w:sz w:val="24"/>
                <w:szCs w:val="24"/>
              </w:rPr>
            </w:pPr>
          </w:p>
          <w:p w14:paraId="5DEC2B57" w14:textId="77777777" w:rsidR="00D166F4" w:rsidRDefault="00D166F4">
            <w:pPr>
              <w:rPr>
                <w:rFonts w:ascii="Arial" w:hAnsi="Arial" w:cs="Arial"/>
                <w:sz w:val="24"/>
                <w:szCs w:val="24"/>
              </w:rPr>
            </w:pPr>
          </w:p>
          <w:p w14:paraId="484798B1" w14:textId="3CD16FDE" w:rsidR="00D166F4" w:rsidRDefault="00D166F4">
            <w:pPr>
              <w:rPr>
                <w:rFonts w:ascii="Arial" w:hAnsi="Arial" w:cs="Arial"/>
                <w:sz w:val="24"/>
                <w:szCs w:val="24"/>
              </w:rPr>
            </w:pPr>
          </w:p>
          <w:p w14:paraId="7DB9ACAB" w14:textId="77777777" w:rsidR="00D166F4" w:rsidRDefault="00D166F4">
            <w:pPr>
              <w:rPr>
                <w:rFonts w:ascii="Arial" w:hAnsi="Arial" w:cs="Arial"/>
                <w:sz w:val="24"/>
                <w:szCs w:val="24"/>
              </w:rPr>
            </w:pPr>
          </w:p>
          <w:p w14:paraId="57220B50" w14:textId="77777777" w:rsidR="00D166F4" w:rsidRDefault="00D166F4">
            <w:pPr>
              <w:rPr>
                <w:rFonts w:ascii="Arial" w:hAnsi="Arial" w:cs="Arial"/>
                <w:sz w:val="24"/>
                <w:szCs w:val="24"/>
              </w:rPr>
            </w:pPr>
          </w:p>
          <w:p w14:paraId="5018EB2E" w14:textId="77777777" w:rsidR="00D166F4" w:rsidRDefault="00D166F4">
            <w:pPr>
              <w:rPr>
                <w:rFonts w:ascii="Arial" w:hAnsi="Arial" w:cs="Arial"/>
                <w:sz w:val="24"/>
                <w:szCs w:val="24"/>
              </w:rPr>
            </w:pPr>
          </w:p>
          <w:p w14:paraId="67032BDC" w14:textId="77777777" w:rsidR="00D166F4" w:rsidRDefault="00D166F4">
            <w:pPr>
              <w:rPr>
                <w:rFonts w:ascii="Arial" w:hAnsi="Arial" w:cs="Arial"/>
                <w:sz w:val="24"/>
                <w:szCs w:val="24"/>
              </w:rPr>
            </w:pPr>
          </w:p>
          <w:p w14:paraId="7FB68331" w14:textId="77777777" w:rsidR="00D166F4" w:rsidRDefault="00D166F4">
            <w:pPr>
              <w:rPr>
                <w:rFonts w:ascii="Arial" w:hAnsi="Arial" w:cs="Arial"/>
                <w:sz w:val="24"/>
                <w:szCs w:val="24"/>
              </w:rPr>
            </w:pPr>
          </w:p>
          <w:p w14:paraId="17D3DAB3" w14:textId="77777777" w:rsidR="00D166F4" w:rsidRDefault="00D166F4">
            <w:pPr>
              <w:rPr>
                <w:rFonts w:ascii="Arial" w:hAnsi="Arial" w:cs="Arial"/>
                <w:sz w:val="24"/>
                <w:szCs w:val="24"/>
              </w:rPr>
            </w:pPr>
          </w:p>
          <w:p w14:paraId="3579CE15" w14:textId="77777777" w:rsidR="00D166F4" w:rsidRDefault="00D166F4">
            <w:pPr>
              <w:rPr>
                <w:rFonts w:ascii="Arial" w:hAnsi="Arial" w:cs="Arial"/>
                <w:sz w:val="24"/>
                <w:szCs w:val="24"/>
              </w:rPr>
            </w:pPr>
          </w:p>
          <w:p w14:paraId="1CE3D94B" w14:textId="77777777" w:rsidR="00D166F4" w:rsidRDefault="00D166F4">
            <w:pPr>
              <w:rPr>
                <w:rFonts w:ascii="Arial" w:hAnsi="Arial" w:cs="Arial"/>
                <w:sz w:val="24"/>
                <w:szCs w:val="24"/>
              </w:rPr>
            </w:pPr>
          </w:p>
          <w:p w14:paraId="6C13C7AB" w14:textId="77777777" w:rsidR="00D166F4" w:rsidRDefault="00D166F4">
            <w:pPr>
              <w:rPr>
                <w:rFonts w:ascii="Arial" w:hAnsi="Arial" w:cs="Arial"/>
                <w:sz w:val="24"/>
                <w:szCs w:val="24"/>
              </w:rPr>
            </w:pPr>
          </w:p>
          <w:p w14:paraId="4DDFD884" w14:textId="77777777" w:rsidR="00D166F4" w:rsidRDefault="00D166F4">
            <w:pPr>
              <w:rPr>
                <w:rFonts w:ascii="Arial" w:hAnsi="Arial" w:cs="Arial"/>
                <w:sz w:val="24"/>
                <w:szCs w:val="24"/>
              </w:rPr>
            </w:pPr>
          </w:p>
          <w:p w14:paraId="1F82214A" w14:textId="77777777" w:rsidR="00D166F4" w:rsidRDefault="00D166F4">
            <w:pPr>
              <w:rPr>
                <w:rFonts w:ascii="Arial" w:hAnsi="Arial" w:cs="Arial"/>
                <w:sz w:val="24"/>
                <w:szCs w:val="24"/>
              </w:rPr>
            </w:pPr>
          </w:p>
          <w:p w14:paraId="5E43C57C" w14:textId="77777777" w:rsidR="00D166F4" w:rsidRDefault="00D166F4">
            <w:pPr>
              <w:rPr>
                <w:rFonts w:ascii="Arial" w:hAnsi="Arial" w:cs="Arial"/>
                <w:sz w:val="24"/>
                <w:szCs w:val="24"/>
              </w:rPr>
            </w:pPr>
          </w:p>
          <w:p w14:paraId="121B3EE1" w14:textId="0F38F5BC" w:rsidR="00D166F4" w:rsidRPr="00461407" w:rsidRDefault="00A73611">
            <w:pPr>
              <w:rPr>
                <w:rFonts w:ascii="Arial" w:hAnsi="Arial" w:cs="Arial"/>
                <w:sz w:val="24"/>
                <w:szCs w:val="24"/>
              </w:rPr>
            </w:pPr>
            <w:r>
              <w:rPr>
                <w:rFonts w:ascii="Arial" w:hAnsi="Arial" w:cs="Arial"/>
                <w:sz w:val="24"/>
                <w:szCs w:val="24"/>
              </w:rPr>
              <w:t xml:space="preserve">  </w:t>
            </w:r>
          </w:p>
        </w:tc>
        <w:tc>
          <w:tcPr>
            <w:tcW w:w="10349" w:type="dxa"/>
          </w:tcPr>
          <w:p w14:paraId="63B049FF" w14:textId="7D139A1E" w:rsidR="00A73611" w:rsidRDefault="00A73611" w:rsidP="00A73611">
            <w:pPr>
              <w:rPr>
                <w:rFonts w:ascii="Arial" w:hAnsi="Arial" w:cs="Arial"/>
                <w:sz w:val="24"/>
                <w:szCs w:val="24"/>
              </w:rPr>
            </w:pPr>
            <w:r>
              <w:rPr>
                <w:rFonts w:ascii="Arial" w:hAnsi="Arial" w:cs="Arial"/>
                <w:sz w:val="24"/>
                <w:szCs w:val="24"/>
              </w:rPr>
              <w:t xml:space="preserve">From Moat Farm to Gazley Gate. There is a wooden footbridge which crosses the Assington Brook at a junction with another footpath leading northwards to Tiger Hill Woods. The bridge is getting very rickety with the handrails being secured with twine and strapping. The bridge no longer feels stable its entire length when being crossed and some of the boards are loose. </w:t>
            </w:r>
          </w:p>
          <w:p w14:paraId="5C31B93A" w14:textId="210AB898" w:rsidR="00D56437" w:rsidRDefault="00A73611">
            <w:pPr>
              <w:rPr>
                <w:rFonts w:ascii="Arial" w:hAnsi="Arial" w:cs="Arial"/>
                <w:sz w:val="24"/>
                <w:szCs w:val="24"/>
              </w:rPr>
            </w:pPr>
            <w:r>
              <w:rPr>
                <w:noProof/>
                <w:lang w:val="en-GB" w:eastAsia="en-GB"/>
              </w:rPr>
              <w:drawing>
                <wp:anchor distT="0" distB="0" distL="114300" distR="114300" simplePos="0" relativeHeight="251662336" behindDoc="1" locked="0" layoutInCell="1" allowOverlap="1" wp14:anchorId="09CAA09A" wp14:editId="63544FB0">
                  <wp:simplePos x="0" y="0"/>
                  <wp:positionH relativeFrom="column">
                    <wp:posOffset>3618865</wp:posOffset>
                  </wp:positionH>
                  <wp:positionV relativeFrom="paragraph">
                    <wp:posOffset>575945</wp:posOffset>
                  </wp:positionV>
                  <wp:extent cx="2491105" cy="1868170"/>
                  <wp:effectExtent l="25718" t="12382" r="11112" b="11113"/>
                  <wp:wrapTight wrapText="bothSides">
                    <wp:wrapPolygon edited="0">
                      <wp:start x="-107" y="21897"/>
                      <wp:lineTo x="21531" y="21897"/>
                      <wp:lineTo x="21531" y="92"/>
                      <wp:lineTo x="-107" y="92"/>
                      <wp:lineTo x="-107" y="21897"/>
                    </wp:wrapPolygon>
                  </wp:wrapTight>
                  <wp:docPr id="1" name="Picture 1" descr="C:\Users\JanetA\AppData\Local\Microsoft\Windows\Temporary Internet Files\Content.Word\IMG_0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etA\AppData\Local\Microsoft\Windows\Temporary Internet Files\Content.Word\IMG_07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91105" cy="1868170"/>
                          </a:xfrm>
                          <a:prstGeom prst="rect">
                            <a:avLst/>
                          </a:prstGeom>
                          <a:noFill/>
                          <a:ln>
                            <a:solidFill>
                              <a:srgbClr val="4472C4"/>
                            </a:solidFill>
                          </a:ln>
                        </pic:spPr>
                      </pic:pic>
                    </a:graphicData>
                  </a:graphic>
                  <wp14:sizeRelH relativeFrom="page">
                    <wp14:pctWidth>0</wp14:pctWidth>
                  </wp14:sizeRelH>
                  <wp14:sizeRelV relativeFrom="page">
                    <wp14:pctHeight>0</wp14:pctHeight>
                  </wp14:sizeRelV>
                </wp:anchor>
              </w:drawing>
            </w:r>
          </w:p>
          <w:p w14:paraId="1A56B162" w14:textId="3AA73289" w:rsidR="005C4CC1" w:rsidRDefault="005C4CC1">
            <w:pPr>
              <w:rPr>
                <w:rFonts w:ascii="Arial" w:hAnsi="Arial" w:cs="Arial"/>
                <w:sz w:val="24"/>
                <w:szCs w:val="24"/>
              </w:rPr>
            </w:pPr>
          </w:p>
          <w:p w14:paraId="0ADFBA1F" w14:textId="6B75CB72" w:rsidR="00D166F4" w:rsidRDefault="00A73611">
            <w:pPr>
              <w:rPr>
                <w:rFonts w:ascii="Arial" w:hAnsi="Arial" w:cs="Arial"/>
                <w:sz w:val="24"/>
                <w:szCs w:val="24"/>
              </w:rPr>
            </w:pPr>
            <w:r>
              <w:rPr>
                <w:noProof/>
                <w:lang w:val="en-GB" w:eastAsia="en-GB"/>
              </w:rPr>
              <w:drawing>
                <wp:anchor distT="0" distB="0" distL="114300" distR="114300" simplePos="0" relativeHeight="251664384" behindDoc="1" locked="0" layoutInCell="1" allowOverlap="1" wp14:anchorId="0115F5D4" wp14:editId="33587384">
                  <wp:simplePos x="0" y="0"/>
                  <wp:positionH relativeFrom="column">
                    <wp:posOffset>398780</wp:posOffset>
                  </wp:positionH>
                  <wp:positionV relativeFrom="paragraph">
                    <wp:posOffset>5715</wp:posOffset>
                  </wp:positionV>
                  <wp:extent cx="2739390" cy="2051685"/>
                  <wp:effectExtent l="19050" t="19050" r="22860" b="24765"/>
                  <wp:wrapTight wrapText="bothSides">
                    <wp:wrapPolygon edited="0">
                      <wp:start x="-150" y="-201"/>
                      <wp:lineTo x="-150" y="21660"/>
                      <wp:lineTo x="21630" y="21660"/>
                      <wp:lineTo x="21630" y="-201"/>
                      <wp:lineTo x="-150" y="-201"/>
                    </wp:wrapPolygon>
                  </wp:wrapTight>
                  <wp:docPr id="6" name="Picture 6" descr="C:\Users\JanetA\AppData\Local\Microsoft\Windows\Temporary Internet Files\Content.Word\IMG_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etA\AppData\Local\Microsoft\Windows\Temporary Internet Files\Content.Word\IMG_07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9390" cy="2051685"/>
                          </a:xfrm>
                          <a:prstGeom prst="rect">
                            <a:avLst/>
                          </a:prstGeom>
                          <a:noFill/>
                          <a:ln>
                            <a:solidFill>
                              <a:srgbClr val="4472C4"/>
                            </a:solidFill>
                          </a:ln>
                        </pic:spPr>
                      </pic:pic>
                    </a:graphicData>
                  </a:graphic>
                  <wp14:sizeRelH relativeFrom="page">
                    <wp14:pctWidth>0</wp14:pctWidth>
                  </wp14:sizeRelH>
                  <wp14:sizeRelV relativeFrom="page">
                    <wp14:pctHeight>0</wp14:pctHeight>
                  </wp14:sizeRelV>
                </wp:anchor>
              </w:drawing>
            </w:r>
          </w:p>
          <w:p w14:paraId="78C3EF5C" w14:textId="77777777" w:rsidR="00D166F4" w:rsidRDefault="00D166F4">
            <w:pPr>
              <w:rPr>
                <w:rFonts w:ascii="Arial" w:hAnsi="Arial" w:cs="Arial"/>
                <w:sz w:val="24"/>
                <w:szCs w:val="24"/>
              </w:rPr>
            </w:pPr>
          </w:p>
          <w:p w14:paraId="0FC28433" w14:textId="77777777" w:rsidR="00E1086A" w:rsidRDefault="00E1086A">
            <w:pPr>
              <w:rPr>
                <w:rFonts w:ascii="Arial" w:hAnsi="Arial" w:cs="Arial"/>
                <w:sz w:val="24"/>
                <w:szCs w:val="24"/>
              </w:rPr>
            </w:pPr>
          </w:p>
          <w:p w14:paraId="34566208" w14:textId="77777777" w:rsidR="00E1086A" w:rsidRDefault="00E1086A">
            <w:pPr>
              <w:rPr>
                <w:rFonts w:ascii="Arial" w:hAnsi="Arial" w:cs="Arial"/>
                <w:sz w:val="24"/>
                <w:szCs w:val="24"/>
              </w:rPr>
            </w:pPr>
          </w:p>
          <w:p w14:paraId="70FBAE03" w14:textId="77777777" w:rsidR="00E1086A" w:rsidRDefault="00E1086A">
            <w:pPr>
              <w:rPr>
                <w:rFonts w:ascii="Arial" w:hAnsi="Arial" w:cs="Arial"/>
                <w:sz w:val="24"/>
                <w:szCs w:val="24"/>
              </w:rPr>
            </w:pPr>
          </w:p>
          <w:p w14:paraId="024F9285" w14:textId="77777777" w:rsidR="00E1086A" w:rsidRDefault="00E1086A">
            <w:pPr>
              <w:rPr>
                <w:rFonts w:ascii="Arial" w:hAnsi="Arial" w:cs="Arial"/>
                <w:sz w:val="24"/>
                <w:szCs w:val="24"/>
              </w:rPr>
            </w:pPr>
          </w:p>
          <w:p w14:paraId="41B49B4F" w14:textId="77777777" w:rsidR="00E1086A" w:rsidRDefault="00E1086A">
            <w:pPr>
              <w:rPr>
                <w:rFonts w:ascii="Arial" w:hAnsi="Arial" w:cs="Arial"/>
                <w:sz w:val="24"/>
                <w:szCs w:val="24"/>
              </w:rPr>
            </w:pPr>
          </w:p>
          <w:p w14:paraId="48B6F8DF" w14:textId="77777777" w:rsidR="00E1086A" w:rsidRDefault="00E1086A">
            <w:pPr>
              <w:rPr>
                <w:rFonts w:ascii="Arial" w:hAnsi="Arial" w:cs="Arial"/>
                <w:sz w:val="24"/>
                <w:szCs w:val="24"/>
              </w:rPr>
            </w:pPr>
          </w:p>
          <w:p w14:paraId="2E766552" w14:textId="77777777" w:rsidR="00E1086A" w:rsidRDefault="00E1086A">
            <w:pPr>
              <w:rPr>
                <w:rFonts w:ascii="Arial" w:hAnsi="Arial" w:cs="Arial"/>
                <w:sz w:val="24"/>
                <w:szCs w:val="24"/>
              </w:rPr>
            </w:pPr>
          </w:p>
          <w:p w14:paraId="0F19BA42" w14:textId="77777777" w:rsidR="00E1086A" w:rsidRDefault="00E1086A">
            <w:pPr>
              <w:rPr>
                <w:rFonts w:ascii="Arial" w:hAnsi="Arial" w:cs="Arial"/>
                <w:sz w:val="24"/>
                <w:szCs w:val="24"/>
              </w:rPr>
            </w:pPr>
          </w:p>
          <w:p w14:paraId="690B23AE" w14:textId="77777777" w:rsidR="00E1086A" w:rsidRDefault="00E1086A">
            <w:pPr>
              <w:rPr>
                <w:rFonts w:ascii="Arial" w:hAnsi="Arial" w:cs="Arial"/>
                <w:sz w:val="24"/>
                <w:szCs w:val="24"/>
              </w:rPr>
            </w:pPr>
          </w:p>
          <w:p w14:paraId="6B64C2C5" w14:textId="77777777" w:rsidR="00E1086A" w:rsidRDefault="00E1086A">
            <w:pPr>
              <w:rPr>
                <w:rFonts w:ascii="Arial" w:hAnsi="Arial" w:cs="Arial"/>
                <w:sz w:val="24"/>
                <w:szCs w:val="24"/>
              </w:rPr>
            </w:pPr>
          </w:p>
          <w:p w14:paraId="1390E360" w14:textId="77777777" w:rsidR="00E1086A" w:rsidRDefault="00E1086A">
            <w:pPr>
              <w:rPr>
                <w:rFonts w:ascii="Arial" w:hAnsi="Arial" w:cs="Arial"/>
                <w:sz w:val="24"/>
                <w:szCs w:val="24"/>
              </w:rPr>
            </w:pPr>
          </w:p>
          <w:p w14:paraId="739E88AD" w14:textId="77777777" w:rsidR="00E1086A" w:rsidRDefault="00E1086A">
            <w:pPr>
              <w:rPr>
                <w:rFonts w:ascii="Arial" w:hAnsi="Arial" w:cs="Arial"/>
                <w:sz w:val="24"/>
                <w:szCs w:val="24"/>
              </w:rPr>
            </w:pPr>
          </w:p>
          <w:p w14:paraId="23EE5CD8" w14:textId="77777777" w:rsidR="00E1086A" w:rsidRDefault="00E1086A">
            <w:pPr>
              <w:rPr>
                <w:rFonts w:ascii="Arial" w:hAnsi="Arial" w:cs="Arial"/>
                <w:sz w:val="24"/>
                <w:szCs w:val="24"/>
              </w:rPr>
            </w:pPr>
          </w:p>
          <w:p w14:paraId="3A74480A" w14:textId="7E4FD4CB" w:rsidR="00974BE9" w:rsidRDefault="00E1086A">
            <w:pPr>
              <w:rPr>
                <w:rFonts w:ascii="Arial" w:hAnsi="Arial" w:cs="Arial"/>
                <w:i/>
                <w:sz w:val="24"/>
                <w:szCs w:val="24"/>
              </w:rPr>
            </w:pPr>
            <w:r>
              <w:rPr>
                <w:rFonts w:ascii="Arial" w:hAnsi="Arial" w:cs="Arial"/>
                <w:sz w:val="24"/>
                <w:szCs w:val="24"/>
              </w:rPr>
              <w:t xml:space="preserve">SCC has inspected </w:t>
            </w:r>
            <w:r w:rsidR="00205C1F">
              <w:rPr>
                <w:rFonts w:ascii="Arial" w:hAnsi="Arial" w:cs="Arial"/>
                <w:sz w:val="24"/>
                <w:szCs w:val="24"/>
              </w:rPr>
              <w:t>the bridge and has</w:t>
            </w:r>
            <w:r>
              <w:rPr>
                <w:rFonts w:ascii="Arial" w:hAnsi="Arial" w:cs="Arial"/>
                <w:sz w:val="24"/>
                <w:szCs w:val="24"/>
              </w:rPr>
              <w:t xml:space="preserve"> issued this response: </w:t>
            </w:r>
            <w:r w:rsidRPr="00974BE9">
              <w:rPr>
                <w:rFonts w:ascii="Arial" w:hAnsi="Arial" w:cs="Arial"/>
                <w:i/>
                <w:sz w:val="24"/>
                <w:szCs w:val="24"/>
              </w:rPr>
              <w:t xml:space="preserve">The route has been inspected and we don’t believe the bridge </w:t>
            </w:r>
            <w:r w:rsidR="00974BE9" w:rsidRPr="00974BE9">
              <w:rPr>
                <w:rFonts w:ascii="Arial" w:hAnsi="Arial" w:cs="Arial"/>
                <w:i/>
                <w:sz w:val="24"/>
                <w:szCs w:val="24"/>
              </w:rPr>
              <w:t>is in danger of immediate collapse. We will put the works on our Capital List for replacement as a priority but cannot advise when the works will be completed.</w:t>
            </w:r>
          </w:p>
          <w:p w14:paraId="62888E9D" w14:textId="77777777" w:rsidR="00974BE9" w:rsidRDefault="00974BE9">
            <w:pPr>
              <w:rPr>
                <w:rFonts w:ascii="Arial" w:hAnsi="Arial" w:cs="Arial"/>
                <w:sz w:val="24"/>
                <w:szCs w:val="24"/>
              </w:rPr>
            </w:pPr>
          </w:p>
          <w:p w14:paraId="2BD406D6" w14:textId="77777777" w:rsidR="00974BE9" w:rsidRDefault="00974BE9">
            <w:pPr>
              <w:rPr>
                <w:rFonts w:ascii="Arial" w:hAnsi="Arial" w:cs="Arial"/>
                <w:sz w:val="24"/>
                <w:szCs w:val="24"/>
              </w:rPr>
            </w:pPr>
          </w:p>
          <w:p w14:paraId="00171C82" w14:textId="77777777" w:rsidR="00974BE9" w:rsidRDefault="00974BE9">
            <w:pPr>
              <w:rPr>
                <w:rFonts w:ascii="Arial" w:hAnsi="Arial" w:cs="Arial"/>
                <w:sz w:val="24"/>
                <w:szCs w:val="24"/>
              </w:rPr>
            </w:pPr>
          </w:p>
          <w:p w14:paraId="11AD55C3" w14:textId="77777777" w:rsidR="00974BE9" w:rsidRDefault="00974BE9">
            <w:pPr>
              <w:rPr>
                <w:rFonts w:ascii="Arial" w:hAnsi="Arial" w:cs="Arial"/>
                <w:sz w:val="24"/>
                <w:szCs w:val="24"/>
              </w:rPr>
            </w:pPr>
          </w:p>
          <w:p w14:paraId="3A47F077" w14:textId="0DC0D9E8" w:rsidR="00974BE9" w:rsidRPr="00461407" w:rsidRDefault="00974BE9">
            <w:pPr>
              <w:rPr>
                <w:rFonts w:ascii="Arial" w:hAnsi="Arial" w:cs="Arial"/>
                <w:sz w:val="24"/>
                <w:szCs w:val="24"/>
              </w:rPr>
            </w:pPr>
          </w:p>
        </w:tc>
        <w:tc>
          <w:tcPr>
            <w:tcW w:w="2343" w:type="dxa"/>
          </w:tcPr>
          <w:p w14:paraId="5982A9F6" w14:textId="77777777" w:rsidR="00D62BF7" w:rsidRDefault="00E1086A" w:rsidP="00A73611">
            <w:pPr>
              <w:rPr>
                <w:rFonts w:ascii="Arial" w:hAnsi="Arial" w:cs="Arial"/>
                <w:sz w:val="24"/>
                <w:szCs w:val="24"/>
              </w:rPr>
            </w:pPr>
            <w:r>
              <w:rPr>
                <w:rFonts w:ascii="Arial" w:hAnsi="Arial" w:cs="Arial"/>
                <w:sz w:val="24"/>
                <w:szCs w:val="24"/>
              </w:rPr>
              <w:t>Report No: 4648929</w:t>
            </w:r>
          </w:p>
          <w:p w14:paraId="226529B8" w14:textId="77777777" w:rsidR="00205C1F" w:rsidRDefault="00205C1F" w:rsidP="00A73611">
            <w:pPr>
              <w:rPr>
                <w:rFonts w:ascii="Arial" w:hAnsi="Arial" w:cs="Arial"/>
                <w:sz w:val="24"/>
                <w:szCs w:val="24"/>
              </w:rPr>
            </w:pPr>
            <w:r>
              <w:rPr>
                <w:rFonts w:ascii="Arial" w:hAnsi="Arial" w:cs="Arial"/>
                <w:sz w:val="24"/>
                <w:szCs w:val="24"/>
              </w:rPr>
              <w:t>Reported 06/01/19</w:t>
            </w:r>
          </w:p>
          <w:p w14:paraId="74E0DDF1" w14:textId="3D771BF1" w:rsidR="00B60A12" w:rsidRPr="00461407" w:rsidRDefault="00B60A12" w:rsidP="00A73611">
            <w:pPr>
              <w:rPr>
                <w:rFonts w:ascii="Arial" w:hAnsi="Arial" w:cs="Arial"/>
                <w:sz w:val="24"/>
                <w:szCs w:val="24"/>
              </w:rPr>
            </w:pPr>
            <w:r>
              <w:rPr>
                <w:rFonts w:ascii="Arial" w:hAnsi="Arial" w:cs="Arial"/>
                <w:sz w:val="24"/>
                <w:szCs w:val="24"/>
              </w:rPr>
              <w:t>(also in January 2019 PROW report)</w:t>
            </w:r>
          </w:p>
        </w:tc>
      </w:tr>
      <w:tr w:rsidR="005C4CC1" w:rsidRPr="00461407" w14:paraId="380943FF" w14:textId="77777777" w:rsidTr="005C4CC1">
        <w:tc>
          <w:tcPr>
            <w:tcW w:w="1457" w:type="dxa"/>
          </w:tcPr>
          <w:p w14:paraId="45AC13DC" w14:textId="1AFCAD66" w:rsidR="005C4CC1" w:rsidRPr="00D166F4" w:rsidRDefault="005C4CC1" w:rsidP="005C4CC1">
            <w:pPr>
              <w:rPr>
                <w:rFonts w:ascii="Arial" w:hAnsi="Arial" w:cs="Arial"/>
                <w:b/>
                <w:sz w:val="28"/>
                <w:szCs w:val="28"/>
              </w:rPr>
            </w:pPr>
            <w:r w:rsidRPr="00D166F4">
              <w:rPr>
                <w:rFonts w:ascii="Arial" w:hAnsi="Arial" w:cs="Arial"/>
                <w:b/>
                <w:sz w:val="28"/>
                <w:szCs w:val="28"/>
              </w:rPr>
              <w:lastRenderedPageBreak/>
              <w:t>Footpath</w:t>
            </w:r>
          </w:p>
          <w:p w14:paraId="67F089BC" w14:textId="4BB6CAF2" w:rsidR="005C4CC1" w:rsidRPr="00D166F4" w:rsidRDefault="005C4CC1">
            <w:pPr>
              <w:rPr>
                <w:rFonts w:ascii="Arial" w:hAnsi="Arial" w:cs="Arial"/>
                <w:b/>
                <w:sz w:val="28"/>
                <w:szCs w:val="28"/>
              </w:rPr>
            </w:pPr>
            <w:r w:rsidRPr="00D166F4">
              <w:rPr>
                <w:rFonts w:ascii="Arial" w:hAnsi="Arial" w:cs="Arial"/>
                <w:b/>
                <w:sz w:val="28"/>
                <w:szCs w:val="28"/>
              </w:rPr>
              <w:t xml:space="preserve">Number </w:t>
            </w:r>
          </w:p>
        </w:tc>
        <w:tc>
          <w:tcPr>
            <w:tcW w:w="10349" w:type="dxa"/>
          </w:tcPr>
          <w:p w14:paraId="11E0EAE9" w14:textId="5AACE05B" w:rsidR="005C4CC1" w:rsidRPr="00D166F4" w:rsidRDefault="005C4CC1" w:rsidP="005C4CC1">
            <w:pPr>
              <w:jc w:val="center"/>
              <w:rPr>
                <w:rFonts w:ascii="Arial" w:hAnsi="Arial" w:cs="Arial"/>
                <w:b/>
                <w:sz w:val="28"/>
                <w:szCs w:val="28"/>
                <w:u w:val="single"/>
              </w:rPr>
            </w:pPr>
            <w:r w:rsidRPr="00D166F4">
              <w:rPr>
                <w:rFonts w:ascii="Arial" w:eastAsia="Arial Unicode MS" w:hAnsi="Arial" w:cs="Arial"/>
                <w:b/>
                <w:sz w:val="28"/>
                <w:szCs w:val="28"/>
              </w:rPr>
              <w:t>Location and Description of Reported Problem/Resolved Problem</w:t>
            </w:r>
          </w:p>
        </w:tc>
        <w:tc>
          <w:tcPr>
            <w:tcW w:w="2343" w:type="dxa"/>
          </w:tcPr>
          <w:p w14:paraId="7CA0988D" w14:textId="1BD09EA3" w:rsidR="005C4CC1" w:rsidRPr="00D166F4" w:rsidRDefault="005C4CC1" w:rsidP="005C4CC1">
            <w:pPr>
              <w:jc w:val="center"/>
              <w:rPr>
                <w:rFonts w:ascii="Arial" w:hAnsi="Arial" w:cs="Arial"/>
                <w:b/>
                <w:sz w:val="28"/>
                <w:szCs w:val="28"/>
              </w:rPr>
            </w:pPr>
            <w:r w:rsidRPr="00D166F4">
              <w:rPr>
                <w:rFonts w:ascii="Arial" w:hAnsi="Arial" w:cs="Arial"/>
                <w:b/>
                <w:sz w:val="28"/>
                <w:szCs w:val="28"/>
              </w:rPr>
              <w:t>Ref. No</w:t>
            </w:r>
          </w:p>
        </w:tc>
      </w:tr>
      <w:tr w:rsidR="00FA2DCD" w:rsidRPr="00461407" w14:paraId="5C5D707D" w14:textId="77777777" w:rsidTr="005C4CC1">
        <w:tc>
          <w:tcPr>
            <w:tcW w:w="1457" w:type="dxa"/>
          </w:tcPr>
          <w:p w14:paraId="7EBDE856" w14:textId="2B026BFB" w:rsidR="00FA2DCD" w:rsidRPr="00461407" w:rsidRDefault="00974BE9" w:rsidP="00A73611">
            <w:pPr>
              <w:rPr>
                <w:rFonts w:ascii="Arial" w:hAnsi="Arial" w:cs="Arial"/>
                <w:sz w:val="24"/>
                <w:szCs w:val="24"/>
              </w:rPr>
            </w:pPr>
            <w:r>
              <w:rPr>
                <w:rFonts w:ascii="Arial" w:hAnsi="Arial" w:cs="Arial"/>
                <w:sz w:val="24"/>
                <w:szCs w:val="24"/>
              </w:rPr>
              <w:t>FP 13</w:t>
            </w:r>
          </w:p>
        </w:tc>
        <w:tc>
          <w:tcPr>
            <w:tcW w:w="10349" w:type="dxa"/>
          </w:tcPr>
          <w:p w14:paraId="7721E5D2" w14:textId="3492D3F7" w:rsidR="00281158" w:rsidRDefault="00974BE9" w:rsidP="00514A53">
            <w:pPr>
              <w:rPr>
                <w:rFonts w:ascii="Arial" w:hAnsi="Arial" w:cs="Arial"/>
                <w:sz w:val="24"/>
                <w:szCs w:val="24"/>
              </w:rPr>
            </w:pPr>
            <w:r>
              <w:rPr>
                <w:rFonts w:ascii="Arial" w:hAnsi="Arial" w:cs="Arial"/>
                <w:sz w:val="24"/>
                <w:szCs w:val="24"/>
              </w:rPr>
              <w:t xml:space="preserve">The finger post positioned in the hedge by the Old Police House was badly damaged following hedge cutting. It was duly reported. I received a telephone call to confirm that the report was being processed and the finger post was repaired within days! </w:t>
            </w:r>
          </w:p>
          <w:p w14:paraId="568737BC" w14:textId="42513D6D" w:rsidR="00281158" w:rsidRPr="005C4CC1" w:rsidRDefault="00281158" w:rsidP="00514A53">
            <w:pPr>
              <w:rPr>
                <w:rFonts w:ascii="Arial" w:hAnsi="Arial" w:cs="Arial"/>
                <w:sz w:val="24"/>
                <w:szCs w:val="24"/>
              </w:rPr>
            </w:pPr>
          </w:p>
        </w:tc>
        <w:tc>
          <w:tcPr>
            <w:tcW w:w="2343" w:type="dxa"/>
          </w:tcPr>
          <w:p w14:paraId="1C71FF57" w14:textId="1AD33B33" w:rsidR="00FA2DCD" w:rsidRPr="00461407" w:rsidRDefault="00974BE9">
            <w:pPr>
              <w:rPr>
                <w:rFonts w:ascii="Arial" w:hAnsi="Arial" w:cs="Arial"/>
                <w:sz w:val="24"/>
                <w:szCs w:val="24"/>
              </w:rPr>
            </w:pPr>
            <w:r>
              <w:rPr>
                <w:rFonts w:ascii="Arial" w:hAnsi="Arial" w:cs="Arial"/>
                <w:sz w:val="24"/>
                <w:szCs w:val="24"/>
              </w:rPr>
              <w:t xml:space="preserve"> Ref: 4659524</w:t>
            </w:r>
          </w:p>
        </w:tc>
      </w:tr>
      <w:tr w:rsidR="00FA2DCD" w:rsidRPr="00461407" w14:paraId="63401B1F" w14:textId="77777777" w:rsidTr="005C4CC1">
        <w:tc>
          <w:tcPr>
            <w:tcW w:w="1457" w:type="dxa"/>
          </w:tcPr>
          <w:p w14:paraId="3E29125F" w14:textId="3E0D976A" w:rsidR="00FA2DCD" w:rsidRDefault="00FA2DCD">
            <w:pPr>
              <w:rPr>
                <w:rFonts w:ascii="Arial" w:hAnsi="Arial" w:cs="Arial"/>
                <w:sz w:val="24"/>
                <w:szCs w:val="24"/>
              </w:rPr>
            </w:pPr>
            <w:r>
              <w:rPr>
                <w:rFonts w:ascii="Arial" w:hAnsi="Arial" w:cs="Arial"/>
                <w:sz w:val="24"/>
                <w:szCs w:val="24"/>
              </w:rPr>
              <w:t>FP14,17,18</w:t>
            </w:r>
          </w:p>
        </w:tc>
        <w:tc>
          <w:tcPr>
            <w:tcW w:w="10349" w:type="dxa"/>
          </w:tcPr>
          <w:p w14:paraId="2A76818B" w14:textId="2BC00D66" w:rsidR="00FA2DCD" w:rsidRPr="00205C1F" w:rsidRDefault="00FA2DCD" w:rsidP="00FA2DCD">
            <w:pPr>
              <w:rPr>
                <w:rFonts w:ascii="Arial" w:hAnsi="Arial" w:cs="Arial"/>
                <w:sz w:val="24"/>
                <w:szCs w:val="24"/>
              </w:rPr>
            </w:pPr>
            <w:r w:rsidRPr="00205C1F">
              <w:rPr>
                <w:rFonts w:ascii="Arial" w:hAnsi="Arial" w:cs="Arial"/>
                <w:sz w:val="24"/>
                <w:szCs w:val="24"/>
              </w:rPr>
              <w:t xml:space="preserve">From the foot of Clicketts Hill to Smallbridge Hall. This </w:t>
            </w:r>
            <w:r w:rsidR="00514A53" w:rsidRPr="00205C1F">
              <w:rPr>
                <w:rFonts w:ascii="Arial" w:hAnsi="Arial" w:cs="Arial"/>
                <w:sz w:val="24"/>
                <w:szCs w:val="24"/>
              </w:rPr>
              <w:t xml:space="preserve">footpath </w:t>
            </w:r>
            <w:r w:rsidRPr="00205C1F">
              <w:rPr>
                <w:rFonts w:ascii="Arial" w:hAnsi="Arial" w:cs="Arial"/>
                <w:sz w:val="24"/>
                <w:szCs w:val="24"/>
              </w:rPr>
              <w:t>runs by the Sewage Works</w:t>
            </w:r>
            <w:r w:rsidR="00514A53" w:rsidRPr="00205C1F">
              <w:rPr>
                <w:rFonts w:ascii="Arial" w:hAnsi="Arial" w:cs="Arial"/>
                <w:sz w:val="24"/>
                <w:szCs w:val="24"/>
              </w:rPr>
              <w:t xml:space="preserve"> and then passes through a kissing gate onto the flood meadows</w:t>
            </w:r>
            <w:r w:rsidRPr="00205C1F">
              <w:rPr>
                <w:rFonts w:ascii="Arial" w:hAnsi="Arial" w:cs="Arial"/>
                <w:sz w:val="24"/>
                <w:szCs w:val="24"/>
              </w:rPr>
              <w:t>.</w:t>
            </w:r>
            <w:r w:rsidR="00514A53" w:rsidRPr="00205C1F">
              <w:rPr>
                <w:rFonts w:ascii="Arial" w:hAnsi="Arial" w:cs="Arial"/>
                <w:sz w:val="24"/>
                <w:szCs w:val="24"/>
              </w:rPr>
              <w:t xml:space="preserve"> The two waymarker posts at this point have rotted at their bases</w:t>
            </w:r>
            <w:r w:rsidR="006D7B60" w:rsidRPr="00205C1F">
              <w:rPr>
                <w:rFonts w:ascii="Arial" w:hAnsi="Arial" w:cs="Arial"/>
                <w:sz w:val="24"/>
                <w:szCs w:val="24"/>
              </w:rPr>
              <w:t xml:space="preserve"> and need replacing. </w:t>
            </w:r>
            <w:r w:rsidR="00205C1F">
              <w:rPr>
                <w:rFonts w:ascii="Arial" w:hAnsi="Arial" w:cs="Arial"/>
                <w:sz w:val="24"/>
                <w:szCs w:val="24"/>
              </w:rPr>
              <w:t>Awaiting repair.</w:t>
            </w:r>
          </w:p>
          <w:p w14:paraId="48B28ED1" w14:textId="32BA8321" w:rsidR="00FA2DCD" w:rsidRPr="00281158" w:rsidRDefault="00205C1F" w:rsidP="00FF543A">
            <w:pPr>
              <w:rPr>
                <w:rFonts w:ascii="Arial" w:hAnsi="Arial" w:cs="Arial"/>
                <w:color w:val="FF0000"/>
              </w:rPr>
            </w:pPr>
            <w:r>
              <w:rPr>
                <w:rFonts w:ascii="Arial" w:hAnsi="Arial" w:cs="Arial"/>
                <w:sz w:val="24"/>
                <w:szCs w:val="24"/>
              </w:rPr>
              <w:t xml:space="preserve"> </w:t>
            </w:r>
            <w:r w:rsidR="006D7B60" w:rsidRPr="00281158">
              <w:rPr>
                <w:rFonts w:ascii="Arial" w:hAnsi="Arial" w:cs="Arial"/>
              </w:rPr>
              <w:t xml:space="preserve"> </w:t>
            </w:r>
            <w:r w:rsidR="00514A53" w:rsidRPr="00281158">
              <w:rPr>
                <w:rFonts w:ascii="Arial" w:hAnsi="Arial" w:cs="Arial"/>
              </w:rPr>
              <w:t xml:space="preserve"> </w:t>
            </w:r>
          </w:p>
        </w:tc>
        <w:tc>
          <w:tcPr>
            <w:tcW w:w="2343" w:type="dxa"/>
          </w:tcPr>
          <w:p w14:paraId="28347582" w14:textId="77777777" w:rsidR="00FA2DCD" w:rsidRPr="00281158" w:rsidRDefault="006D7B60">
            <w:pPr>
              <w:rPr>
                <w:rFonts w:ascii="Arial" w:hAnsi="Arial" w:cs="Arial"/>
              </w:rPr>
            </w:pPr>
            <w:r w:rsidRPr="00281158">
              <w:rPr>
                <w:rFonts w:ascii="Arial" w:hAnsi="Arial" w:cs="Arial"/>
              </w:rPr>
              <w:t>Ref: 4651645</w:t>
            </w:r>
          </w:p>
          <w:p w14:paraId="051DCCA2" w14:textId="7F8CC3EE" w:rsidR="006D7B60" w:rsidRPr="00281158" w:rsidRDefault="006D7B60">
            <w:pPr>
              <w:rPr>
                <w:rFonts w:ascii="Arial" w:hAnsi="Arial" w:cs="Arial"/>
              </w:rPr>
            </w:pPr>
            <w:r w:rsidRPr="00281158">
              <w:rPr>
                <w:rFonts w:ascii="Arial" w:hAnsi="Arial" w:cs="Arial"/>
              </w:rPr>
              <w:t>Reported 09/01/19</w:t>
            </w:r>
          </w:p>
        </w:tc>
      </w:tr>
      <w:tr w:rsidR="00852341" w:rsidRPr="00461407" w14:paraId="7AFD9B6A" w14:textId="77777777" w:rsidTr="005C4CC1">
        <w:tc>
          <w:tcPr>
            <w:tcW w:w="1457" w:type="dxa"/>
          </w:tcPr>
          <w:p w14:paraId="752A578F" w14:textId="6E4039E0" w:rsidR="00852341" w:rsidRDefault="00852341">
            <w:pPr>
              <w:rPr>
                <w:rFonts w:ascii="Arial" w:hAnsi="Arial" w:cs="Arial"/>
                <w:sz w:val="24"/>
                <w:szCs w:val="24"/>
              </w:rPr>
            </w:pPr>
            <w:r>
              <w:rPr>
                <w:rFonts w:ascii="Arial" w:hAnsi="Arial" w:cs="Arial"/>
                <w:sz w:val="24"/>
                <w:szCs w:val="24"/>
              </w:rPr>
              <w:t>Byway 15</w:t>
            </w:r>
          </w:p>
        </w:tc>
        <w:tc>
          <w:tcPr>
            <w:tcW w:w="10349" w:type="dxa"/>
          </w:tcPr>
          <w:p w14:paraId="384566B9" w14:textId="77777777" w:rsidR="00852341" w:rsidRDefault="00852341" w:rsidP="00FA2DCD">
            <w:pPr>
              <w:rPr>
                <w:rFonts w:ascii="Arial" w:hAnsi="Arial" w:cs="Arial"/>
                <w:sz w:val="24"/>
                <w:szCs w:val="24"/>
              </w:rPr>
            </w:pPr>
            <w:r w:rsidRPr="00205C1F">
              <w:rPr>
                <w:rFonts w:ascii="Arial" w:hAnsi="Arial" w:cs="Arial"/>
                <w:sz w:val="24"/>
                <w:szCs w:val="24"/>
              </w:rPr>
              <w:t xml:space="preserve">The </w:t>
            </w:r>
            <w:r w:rsidR="00205C1F">
              <w:rPr>
                <w:rFonts w:ascii="Arial" w:hAnsi="Arial" w:cs="Arial"/>
                <w:sz w:val="24"/>
                <w:szCs w:val="24"/>
              </w:rPr>
              <w:t>finger post at the west end of Dead L</w:t>
            </w:r>
            <w:r w:rsidRPr="00205C1F">
              <w:rPr>
                <w:rFonts w:ascii="Arial" w:hAnsi="Arial" w:cs="Arial"/>
                <w:sz w:val="24"/>
                <w:szCs w:val="24"/>
              </w:rPr>
              <w:t xml:space="preserve">ane by Buckfield House has rotted away at the base. </w:t>
            </w:r>
            <w:r w:rsidR="00205C1F">
              <w:rPr>
                <w:rFonts w:ascii="Arial" w:hAnsi="Arial" w:cs="Arial"/>
                <w:sz w:val="24"/>
                <w:szCs w:val="24"/>
              </w:rPr>
              <w:t xml:space="preserve">The report has been acknowledged via email and has been added to the SCC works list.  </w:t>
            </w:r>
          </w:p>
          <w:p w14:paraId="746DF4B1" w14:textId="4AB6B3A1" w:rsidR="00205C1F" w:rsidRPr="00205C1F" w:rsidRDefault="00205C1F" w:rsidP="00FA2DCD">
            <w:pPr>
              <w:rPr>
                <w:rFonts w:ascii="Arial" w:hAnsi="Arial" w:cs="Arial"/>
                <w:sz w:val="24"/>
                <w:szCs w:val="24"/>
              </w:rPr>
            </w:pPr>
          </w:p>
        </w:tc>
        <w:tc>
          <w:tcPr>
            <w:tcW w:w="2343" w:type="dxa"/>
          </w:tcPr>
          <w:p w14:paraId="63B408ED" w14:textId="77777777" w:rsidR="00852341" w:rsidRPr="00205C1F" w:rsidRDefault="00852341">
            <w:pPr>
              <w:rPr>
                <w:rFonts w:ascii="Arial" w:hAnsi="Arial" w:cs="Arial"/>
                <w:sz w:val="24"/>
                <w:szCs w:val="24"/>
              </w:rPr>
            </w:pPr>
            <w:r w:rsidRPr="00205C1F">
              <w:rPr>
                <w:rFonts w:ascii="Arial" w:hAnsi="Arial" w:cs="Arial"/>
                <w:sz w:val="24"/>
                <w:szCs w:val="24"/>
              </w:rPr>
              <w:t>Ref: 4682802</w:t>
            </w:r>
          </w:p>
          <w:p w14:paraId="39513226" w14:textId="593F3B65" w:rsidR="00852341" w:rsidRPr="00205C1F" w:rsidRDefault="00852341">
            <w:pPr>
              <w:rPr>
                <w:rFonts w:ascii="Arial" w:hAnsi="Arial" w:cs="Arial"/>
                <w:sz w:val="24"/>
                <w:szCs w:val="24"/>
              </w:rPr>
            </w:pPr>
            <w:r w:rsidRPr="00205C1F">
              <w:rPr>
                <w:rFonts w:ascii="Arial" w:hAnsi="Arial" w:cs="Arial"/>
                <w:sz w:val="24"/>
                <w:szCs w:val="24"/>
              </w:rPr>
              <w:t>Reported 18/02/19</w:t>
            </w:r>
          </w:p>
        </w:tc>
      </w:tr>
      <w:tr w:rsidR="00205C1F" w:rsidRPr="00461407" w14:paraId="1E48BF8A" w14:textId="77777777" w:rsidTr="005C4CC1">
        <w:tc>
          <w:tcPr>
            <w:tcW w:w="1457" w:type="dxa"/>
          </w:tcPr>
          <w:p w14:paraId="3D81AF3D" w14:textId="67E8CD4C" w:rsidR="00205C1F" w:rsidRDefault="00205C1F">
            <w:pPr>
              <w:rPr>
                <w:rFonts w:ascii="Arial" w:hAnsi="Arial" w:cs="Arial"/>
                <w:sz w:val="24"/>
                <w:szCs w:val="24"/>
              </w:rPr>
            </w:pPr>
            <w:r>
              <w:rPr>
                <w:rFonts w:ascii="Arial" w:hAnsi="Arial" w:cs="Arial"/>
                <w:sz w:val="24"/>
                <w:szCs w:val="24"/>
              </w:rPr>
              <w:t>FP16</w:t>
            </w:r>
          </w:p>
        </w:tc>
        <w:tc>
          <w:tcPr>
            <w:tcW w:w="10349" w:type="dxa"/>
          </w:tcPr>
          <w:p w14:paraId="332C7E0B" w14:textId="15F43948" w:rsidR="00205C1F" w:rsidRPr="00205C1F" w:rsidRDefault="00205C1F" w:rsidP="00FA2DCD">
            <w:pPr>
              <w:rPr>
                <w:rFonts w:ascii="Arial" w:hAnsi="Arial" w:cs="Arial"/>
                <w:sz w:val="24"/>
                <w:szCs w:val="24"/>
              </w:rPr>
            </w:pPr>
            <w:r>
              <w:rPr>
                <w:rFonts w:ascii="Arial" w:hAnsi="Arial" w:cs="Arial"/>
                <w:sz w:val="24"/>
                <w:szCs w:val="24"/>
              </w:rPr>
              <w:t>The finger post at the entrance from St Edmunds Lane has rotted away at the base.</w:t>
            </w:r>
            <w:r w:rsidR="00EA10F7">
              <w:rPr>
                <w:rFonts w:ascii="Arial" w:hAnsi="Arial" w:cs="Arial"/>
                <w:sz w:val="24"/>
                <w:szCs w:val="24"/>
              </w:rPr>
              <w:t xml:space="preserve"> Awaiting repair. </w:t>
            </w:r>
          </w:p>
        </w:tc>
        <w:tc>
          <w:tcPr>
            <w:tcW w:w="2343" w:type="dxa"/>
          </w:tcPr>
          <w:p w14:paraId="127B4A2C" w14:textId="77777777" w:rsidR="00205C1F" w:rsidRDefault="00205C1F">
            <w:pPr>
              <w:rPr>
                <w:rFonts w:ascii="Arial" w:hAnsi="Arial" w:cs="Arial"/>
                <w:sz w:val="24"/>
                <w:szCs w:val="24"/>
              </w:rPr>
            </w:pPr>
            <w:r>
              <w:rPr>
                <w:rFonts w:ascii="Arial" w:hAnsi="Arial" w:cs="Arial"/>
                <w:sz w:val="24"/>
                <w:szCs w:val="24"/>
              </w:rPr>
              <w:t>Ref: 4682802</w:t>
            </w:r>
          </w:p>
          <w:p w14:paraId="4CEC3F64" w14:textId="0C9ADA94" w:rsidR="00205C1F" w:rsidRPr="00205C1F" w:rsidRDefault="00205C1F">
            <w:pPr>
              <w:rPr>
                <w:rFonts w:ascii="Arial" w:hAnsi="Arial" w:cs="Arial"/>
                <w:sz w:val="24"/>
                <w:szCs w:val="24"/>
              </w:rPr>
            </w:pPr>
            <w:r>
              <w:rPr>
                <w:rFonts w:ascii="Arial" w:hAnsi="Arial" w:cs="Arial"/>
                <w:sz w:val="24"/>
                <w:szCs w:val="24"/>
              </w:rPr>
              <w:t>Reported 18/02/19</w:t>
            </w:r>
          </w:p>
        </w:tc>
      </w:tr>
      <w:tr w:rsidR="00FA2DCD" w:rsidRPr="00461407" w14:paraId="33998FEB" w14:textId="77777777" w:rsidTr="005C4CC1">
        <w:tc>
          <w:tcPr>
            <w:tcW w:w="1457" w:type="dxa"/>
          </w:tcPr>
          <w:p w14:paraId="055C969F" w14:textId="1ED92CDD" w:rsidR="00FA2DCD" w:rsidRPr="00461407" w:rsidRDefault="00FA2DCD">
            <w:pPr>
              <w:rPr>
                <w:rFonts w:ascii="Arial" w:hAnsi="Arial" w:cs="Arial"/>
                <w:sz w:val="24"/>
                <w:szCs w:val="24"/>
              </w:rPr>
            </w:pPr>
          </w:p>
        </w:tc>
        <w:tc>
          <w:tcPr>
            <w:tcW w:w="10349" w:type="dxa"/>
          </w:tcPr>
          <w:p w14:paraId="78B34ED5" w14:textId="4EDB5832" w:rsidR="00CF0CD6" w:rsidRDefault="00B60A12" w:rsidP="00FF543A">
            <w:pPr>
              <w:rPr>
                <w:rFonts w:ascii="Arial" w:hAnsi="Arial" w:cs="Arial"/>
                <w:sz w:val="24"/>
                <w:szCs w:val="24"/>
              </w:rPr>
            </w:pPr>
            <w:r>
              <w:rPr>
                <w:rFonts w:ascii="Arial" w:hAnsi="Arial" w:cs="Arial"/>
                <w:sz w:val="24"/>
                <w:szCs w:val="24"/>
              </w:rPr>
              <w:t>All</w:t>
            </w:r>
            <w:r w:rsidR="00FA2DCD" w:rsidRPr="00205C1F">
              <w:rPr>
                <w:rFonts w:ascii="Arial" w:hAnsi="Arial" w:cs="Arial"/>
                <w:sz w:val="24"/>
                <w:szCs w:val="24"/>
              </w:rPr>
              <w:t xml:space="preserve"> the footpaths in the Parish have been </w:t>
            </w:r>
            <w:r w:rsidR="005C4CC1" w:rsidRPr="00205C1F">
              <w:rPr>
                <w:rFonts w:ascii="Arial" w:hAnsi="Arial" w:cs="Arial"/>
                <w:sz w:val="24"/>
                <w:szCs w:val="24"/>
              </w:rPr>
              <w:t>checked and</w:t>
            </w:r>
            <w:r w:rsidR="00FF543A" w:rsidRPr="00205C1F">
              <w:rPr>
                <w:rFonts w:ascii="Arial" w:hAnsi="Arial" w:cs="Arial"/>
                <w:sz w:val="24"/>
                <w:szCs w:val="24"/>
              </w:rPr>
              <w:t xml:space="preserve"> </w:t>
            </w:r>
            <w:r w:rsidR="00514A53" w:rsidRPr="00205C1F">
              <w:rPr>
                <w:rFonts w:ascii="Arial" w:hAnsi="Arial" w:cs="Arial"/>
                <w:sz w:val="24"/>
                <w:szCs w:val="24"/>
              </w:rPr>
              <w:t xml:space="preserve">are fairly </w:t>
            </w:r>
            <w:r w:rsidR="0072640F" w:rsidRPr="00205C1F">
              <w:rPr>
                <w:rFonts w:ascii="Arial" w:hAnsi="Arial" w:cs="Arial"/>
                <w:sz w:val="24"/>
                <w:szCs w:val="24"/>
              </w:rPr>
              <w:t>firm underfoot</w:t>
            </w:r>
            <w:r w:rsidR="00514A53" w:rsidRPr="00205C1F">
              <w:rPr>
                <w:rFonts w:ascii="Arial" w:hAnsi="Arial" w:cs="Arial"/>
                <w:sz w:val="24"/>
                <w:szCs w:val="24"/>
              </w:rPr>
              <w:t xml:space="preserve"> as this has been a relatively dry winter so far. </w:t>
            </w:r>
          </w:p>
          <w:p w14:paraId="6DCA3210" w14:textId="0F4D0C40" w:rsidR="00FA2DCD" w:rsidRDefault="00B60A12" w:rsidP="00FF543A">
            <w:pPr>
              <w:rPr>
                <w:rFonts w:ascii="Arial" w:hAnsi="Arial" w:cs="Arial"/>
                <w:sz w:val="24"/>
                <w:szCs w:val="24"/>
              </w:rPr>
            </w:pPr>
            <w:r>
              <w:rPr>
                <w:rFonts w:ascii="Arial" w:hAnsi="Arial" w:cs="Arial"/>
                <w:sz w:val="24"/>
                <w:szCs w:val="24"/>
              </w:rPr>
              <w:t xml:space="preserve">As a point of interest, </w:t>
            </w:r>
            <w:r w:rsidR="00205C1F">
              <w:rPr>
                <w:rFonts w:ascii="Arial" w:hAnsi="Arial" w:cs="Arial"/>
                <w:sz w:val="24"/>
                <w:szCs w:val="24"/>
              </w:rPr>
              <w:t>Suffolk has over</w:t>
            </w:r>
            <w:r w:rsidR="00CF0CD6">
              <w:rPr>
                <w:rFonts w:ascii="Arial" w:hAnsi="Arial" w:cs="Arial"/>
                <w:sz w:val="24"/>
                <w:szCs w:val="24"/>
              </w:rPr>
              <w:t xml:space="preserve"> </w:t>
            </w:r>
            <w:r w:rsidR="00205C1F">
              <w:rPr>
                <w:rFonts w:ascii="Arial" w:hAnsi="Arial" w:cs="Arial"/>
                <w:sz w:val="24"/>
                <w:szCs w:val="24"/>
              </w:rPr>
              <w:t>3,500 miles of public rights of way and over 1</w:t>
            </w:r>
            <w:r w:rsidR="00CF0CD6">
              <w:rPr>
                <w:rFonts w:ascii="Arial" w:hAnsi="Arial" w:cs="Arial"/>
                <w:sz w:val="24"/>
                <w:szCs w:val="24"/>
              </w:rPr>
              <w:t>2</w:t>
            </w:r>
            <w:r w:rsidR="00205C1F">
              <w:rPr>
                <w:rFonts w:ascii="Arial" w:hAnsi="Arial" w:cs="Arial"/>
                <w:sz w:val="24"/>
                <w:szCs w:val="24"/>
              </w:rPr>
              <w:t>,00</w:t>
            </w:r>
            <w:r w:rsidR="00CF0CD6">
              <w:rPr>
                <w:rFonts w:ascii="Arial" w:hAnsi="Arial" w:cs="Arial"/>
                <w:sz w:val="24"/>
                <w:szCs w:val="24"/>
              </w:rPr>
              <w:t>0 acres of open space!</w:t>
            </w:r>
          </w:p>
          <w:p w14:paraId="7BC90D7A" w14:textId="18B14C78" w:rsidR="00CF0CD6" w:rsidRDefault="00CF0CD6" w:rsidP="00FF543A">
            <w:pPr>
              <w:rPr>
                <w:rFonts w:ascii="Arial" w:hAnsi="Arial" w:cs="Arial"/>
                <w:sz w:val="24"/>
                <w:szCs w:val="24"/>
              </w:rPr>
            </w:pPr>
            <w:r>
              <w:rPr>
                <w:rFonts w:ascii="Arial" w:hAnsi="Arial" w:cs="Arial"/>
                <w:sz w:val="24"/>
                <w:szCs w:val="24"/>
              </w:rPr>
              <w:t xml:space="preserve">We are now in a position to start drawing up a plan </w:t>
            </w:r>
            <w:r w:rsidR="00B60A12">
              <w:rPr>
                <w:rFonts w:ascii="Arial" w:hAnsi="Arial" w:cs="Arial"/>
                <w:sz w:val="24"/>
                <w:szCs w:val="24"/>
              </w:rPr>
              <w:t xml:space="preserve">as a joint venture </w:t>
            </w:r>
            <w:r>
              <w:rPr>
                <w:rFonts w:ascii="Arial" w:hAnsi="Arial" w:cs="Arial"/>
                <w:sz w:val="24"/>
                <w:szCs w:val="24"/>
              </w:rPr>
              <w:t xml:space="preserve">for a Bures Walks leaflet </w:t>
            </w:r>
            <w:r w:rsidR="00B60A12">
              <w:rPr>
                <w:rFonts w:ascii="Arial" w:hAnsi="Arial" w:cs="Arial"/>
                <w:sz w:val="24"/>
                <w:szCs w:val="24"/>
              </w:rPr>
              <w:t>following the successful bid for funding from Braintree District Council. The Clerk applied for a £500 Councillors’ Community Grant which has been duly awarded and we now have six</w:t>
            </w:r>
            <w:r w:rsidR="0043385C">
              <w:rPr>
                <w:rFonts w:ascii="Arial" w:hAnsi="Arial" w:cs="Arial"/>
                <w:sz w:val="24"/>
                <w:szCs w:val="24"/>
              </w:rPr>
              <w:t xml:space="preserve"> months in which to spend it! BSM </w:t>
            </w:r>
            <w:r w:rsidR="00B60A12">
              <w:rPr>
                <w:rFonts w:ascii="Arial" w:hAnsi="Arial" w:cs="Arial"/>
                <w:sz w:val="24"/>
                <w:szCs w:val="24"/>
              </w:rPr>
              <w:t>are also applying for funding from the SCC Locality Budget.</w:t>
            </w:r>
          </w:p>
          <w:p w14:paraId="7BDE836F" w14:textId="77777777" w:rsidR="00B60A12" w:rsidRPr="00205C1F" w:rsidRDefault="00B60A12" w:rsidP="00FF543A">
            <w:pPr>
              <w:rPr>
                <w:rFonts w:ascii="Arial" w:hAnsi="Arial" w:cs="Arial"/>
                <w:sz w:val="24"/>
                <w:szCs w:val="24"/>
              </w:rPr>
            </w:pPr>
          </w:p>
          <w:p w14:paraId="01D676CF" w14:textId="42D7CBC8" w:rsidR="00FA2DCD" w:rsidRPr="00205C1F" w:rsidRDefault="00FA2DCD">
            <w:pPr>
              <w:rPr>
                <w:rFonts w:ascii="Arial" w:hAnsi="Arial" w:cs="Arial"/>
                <w:sz w:val="24"/>
                <w:szCs w:val="24"/>
              </w:rPr>
            </w:pPr>
            <w:r w:rsidRPr="00205C1F">
              <w:rPr>
                <w:rFonts w:ascii="Arial" w:hAnsi="Arial" w:cs="Arial"/>
                <w:sz w:val="24"/>
                <w:szCs w:val="24"/>
              </w:rPr>
              <w:t xml:space="preserve">Jan Aries </w:t>
            </w:r>
          </w:p>
          <w:p w14:paraId="4C0AF401" w14:textId="3CAFA0FF" w:rsidR="00FA2DCD" w:rsidRPr="00205C1F" w:rsidRDefault="00B60A12">
            <w:pPr>
              <w:rPr>
                <w:rFonts w:ascii="Arial" w:hAnsi="Arial" w:cs="Arial"/>
                <w:sz w:val="24"/>
                <w:szCs w:val="24"/>
              </w:rPr>
            </w:pPr>
            <w:r>
              <w:rPr>
                <w:rFonts w:ascii="Arial" w:hAnsi="Arial" w:cs="Arial"/>
                <w:sz w:val="24"/>
                <w:szCs w:val="24"/>
              </w:rPr>
              <w:t>1</w:t>
            </w:r>
            <w:r w:rsidRPr="00B60A12">
              <w:rPr>
                <w:rFonts w:ascii="Arial" w:hAnsi="Arial" w:cs="Arial"/>
                <w:sz w:val="24"/>
                <w:szCs w:val="24"/>
                <w:vertAlign w:val="superscript"/>
              </w:rPr>
              <w:t>st</w:t>
            </w:r>
            <w:r>
              <w:rPr>
                <w:rFonts w:ascii="Arial" w:hAnsi="Arial" w:cs="Arial"/>
                <w:sz w:val="24"/>
                <w:szCs w:val="24"/>
              </w:rPr>
              <w:t xml:space="preserve"> March</w:t>
            </w:r>
            <w:r w:rsidR="00514A53" w:rsidRPr="00205C1F">
              <w:rPr>
                <w:rFonts w:ascii="Arial" w:hAnsi="Arial" w:cs="Arial"/>
                <w:sz w:val="24"/>
                <w:szCs w:val="24"/>
              </w:rPr>
              <w:t xml:space="preserve"> 2019</w:t>
            </w:r>
          </w:p>
        </w:tc>
        <w:tc>
          <w:tcPr>
            <w:tcW w:w="2343" w:type="dxa"/>
          </w:tcPr>
          <w:p w14:paraId="5B3FA493" w14:textId="77777777" w:rsidR="00FA2DCD" w:rsidRPr="00205C1F" w:rsidRDefault="00FA2DCD">
            <w:pPr>
              <w:rPr>
                <w:rFonts w:ascii="Arial" w:hAnsi="Arial" w:cs="Arial"/>
                <w:sz w:val="24"/>
                <w:szCs w:val="24"/>
              </w:rPr>
            </w:pPr>
          </w:p>
        </w:tc>
      </w:tr>
    </w:tbl>
    <w:p w14:paraId="1334D6FF" w14:textId="77777777" w:rsidR="00D56437" w:rsidRPr="00461407" w:rsidRDefault="00D56437">
      <w:pPr>
        <w:rPr>
          <w:sz w:val="24"/>
          <w:szCs w:val="24"/>
        </w:rPr>
      </w:pPr>
    </w:p>
    <w:sectPr w:rsidR="00D56437" w:rsidRPr="00461407" w:rsidSect="00607D09">
      <w:headerReference w:type="default" r:id="rId9"/>
      <w:footerReference w:type="default" r:id="rId10"/>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99989" w14:textId="77777777" w:rsidR="007256A8" w:rsidRDefault="007256A8" w:rsidP="00336CE8">
      <w:pPr>
        <w:spacing w:after="0" w:line="240" w:lineRule="auto"/>
      </w:pPr>
      <w:r>
        <w:separator/>
      </w:r>
    </w:p>
  </w:endnote>
  <w:endnote w:type="continuationSeparator" w:id="0">
    <w:p w14:paraId="0D331D39" w14:textId="77777777" w:rsidR="007256A8" w:rsidRDefault="007256A8" w:rsidP="0033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247104"/>
      <w:docPartObj>
        <w:docPartGallery w:val="Page Numbers (Bottom of Page)"/>
        <w:docPartUnique/>
      </w:docPartObj>
    </w:sdtPr>
    <w:sdtEndPr>
      <w:rPr>
        <w:noProof/>
      </w:rPr>
    </w:sdtEndPr>
    <w:sdtContent>
      <w:p w14:paraId="6A1AC5FC" w14:textId="12C89E03" w:rsidR="005C4CC1" w:rsidRDefault="005C4CC1">
        <w:pPr>
          <w:pStyle w:val="Footer"/>
          <w:jc w:val="right"/>
        </w:pPr>
        <w:r>
          <w:fldChar w:fldCharType="begin"/>
        </w:r>
        <w:r>
          <w:instrText xml:space="preserve"> PAGE   \* MERGEFORMAT </w:instrText>
        </w:r>
        <w:r>
          <w:fldChar w:fldCharType="separate"/>
        </w:r>
        <w:r w:rsidR="00607D09">
          <w:rPr>
            <w:noProof/>
          </w:rPr>
          <w:t>1</w:t>
        </w:r>
        <w:r>
          <w:rPr>
            <w:noProof/>
          </w:rPr>
          <w:fldChar w:fldCharType="end"/>
        </w:r>
      </w:p>
    </w:sdtContent>
  </w:sdt>
  <w:p w14:paraId="2929FCFB" w14:textId="77777777" w:rsidR="00377489" w:rsidRDefault="00377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0FC46" w14:textId="77777777" w:rsidR="007256A8" w:rsidRDefault="007256A8" w:rsidP="00336CE8">
      <w:pPr>
        <w:spacing w:after="0" w:line="240" w:lineRule="auto"/>
      </w:pPr>
      <w:r>
        <w:separator/>
      </w:r>
    </w:p>
  </w:footnote>
  <w:footnote w:type="continuationSeparator" w:id="0">
    <w:p w14:paraId="672EAF33" w14:textId="77777777" w:rsidR="007256A8" w:rsidRDefault="007256A8" w:rsidP="00336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F2CD6" w14:textId="36337820" w:rsidR="00377489" w:rsidRDefault="00377489">
    <w:pPr>
      <w:pStyle w:val="Header"/>
    </w:pPr>
    <w:r>
      <w:t xml:space="preserve">Bures St Mary Parish Council PROW Report </w:t>
    </w:r>
    <w:r w:rsidR="00B60A12">
      <w:t>March</w:t>
    </w:r>
    <w:r w:rsidR="005D742D">
      <w:t xml:space="preserve"> 2019</w:t>
    </w:r>
  </w:p>
  <w:p w14:paraId="407D7003" w14:textId="77777777" w:rsidR="00336CE8" w:rsidRDefault="00336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37"/>
    <w:rsid w:val="00107CDC"/>
    <w:rsid w:val="00163F07"/>
    <w:rsid w:val="001E00AB"/>
    <w:rsid w:val="00205C1F"/>
    <w:rsid w:val="00281158"/>
    <w:rsid w:val="00336CE8"/>
    <w:rsid w:val="00377489"/>
    <w:rsid w:val="003B3C32"/>
    <w:rsid w:val="00401965"/>
    <w:rsid w:val="0043385C"/>
    <w:rsid w:val="00461407"/>
    <w:rsid w:val="00514A53"/>
    <w:rsid w:val="005274AF"/>
    <w:rsid w:val="005500DF"/>
    <w:rsid w:val="005C4CC1"/>
    <w:rsid w:val="005D742D"/>
    <w:rsid w:val="00607305"/>
    <w:rsid w:val="00607D09"/>
    <w:rsid w:val="006B3C3A"/>
    <w:rsid w:val="006D7B60"/>
    <w:rsid w:val="00713D8C"/>
    <w:rsid w:val="007256A8"/>
    <w:rsid w:val="0072640F"/>
    <w:rsid w:val="007E70D9"/>
    <w:rsid w:val="00852341"/>
    <w:rsid w:val="00974BE9"/>
    <w:rsid w:val="00A73611"/>
    <w:rsid w:val="00B60A12"/>
    <w:rsid w:val="00BD09BD"/>
    <w:rsid w:val="00C14172"/>
    <w:rsid w:val="00CF0CD6"/>
    <w:rsid w:val="00D01309"/>
    <w:rsid w:val="00D166F4"/>
    <w:rsid w:val="00D56437"/>
    <w:rsid w:val="00D62BF7"/>
    <w:rsid w:val="00E1086A"/>
    <w:rsid w:val="00EA10F7"/>
    <w:rsid w:val="00F31269"/>
    <w:rsid w:val="00FA2DCD"/>
    <w:rsid w:val="00FF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766"/>
  <w15:docId w15:val="{B712AD19-06EC-4E81-8523-217DD886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CE8"/>
  </w:style>
  <w:style w:type="paragraph" w:styleId="Footer">
    <w:name w:val="footer"/>
    <w:basedOn w:val="Normal"/>
    <w:link w:val="FooterChar"/>
    <w:uiPriority w:val="99"/>
    <w:unhideWhenUsed/>
    <w:rsid w:val="0033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CE8"/>
  </w:style>
  <w:style w:type="paragraph" w:styleId="BalloonText">
    <w:name w:val="Balloon Text"/>
    <w:basedOn w:val="Normal"/>
    <w:link w:val="BalloonTextChar"/>
    <w:uiPriority w:val="99"/>
    <w:semiHidden/>
    <w:unhideWhenUsed/>
    <w:rsid w:val="00461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BC1F-A44C-4319-A3DD-F6A6841A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Aries</dc:creator>
  <cp:lastModifiedBy>Jennifer Wright</cp:lastModifiedBy>
  <cp:revision>4</cp:revision>
  <cp:lastPrinted>2019-03-01T13:56:00Z</cp:lastPrinted>
  <dcterms:created xsi:type="dcterms:W3CDTF">2019-02-28T22:07:00Z</dcterms:created>
  <dcterms:modified xsi:type="dcterms:W3CDTF">2019-03-01T13:57:00Z</dcterms:modified>
</cp:coreProperties>
</file>